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right" w:tblpY="-48"/>
        <w:tblW w:w="11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84"/>
        <w:gridCol w:w="2372"/>
        <w:gridCol w:w="2922"/>
      </w:tblGrid>
      <w:tr w:rsidR="002E4A0E" w:rsidRPr="00362CCC" w:rsidTr="00AA3001">
        <w:trPr>
          <w:trHeight w:val="263"/>
        </w:trPr>
        <w:tc>
          <w:tcPr>
            <w:tcW w:w="11178" w:type="dxa"/>
            <w:gridSpan w:val="3"/>
            <w:shd w:val="clear" w:color="auto" w:fill="D6E3BC"/>
          </w:tcPr>
          <w:p w:rsidR="002E4A0E" w:rsidRPr="00112C9D" w:rsidRDefault="002E4A0E" w:rsidP="00AA3001">
            <w:pPr>
              <w:rPr>
                <w:rFonts w:ascii="Comic Sans MS" w:hAnsi="Comic Sans MS"/>
                <w:b/>
                <w:color w:val="8DB3E2"/>
                <w:sz w:val="20"/>
              </w:rPr>
            </w:pPr>
            <w:r w:rsidRPr="00C53CA5">
              <w:rPr>
                <w:rFonts w:ascii="Comic Sans MS" w:hAnsi="Comic Sans MS"/>
                <w:b/>
                <w:sz w:val="28"/>
                <w:szCs w:val="28"/>
              </w:rPr>
              <w:t>Lesson Title:</w:t>
            </w:r>
            <w:r w:rsidRPr="00020FD3">
              <w:rPr>
                <w:rFonts w:ascii="Comic Sans MS" w:hAnsi="Comic Sans MS"/>
                <w:b/>
                <w:sz w:val="20"/>
              </w:rPr>
              <w:t xml:space="preserve"> </w:t>
            </w:r>
            <w:r w:rsidR="00AA3001">
              <w:rPr>
                <w:rFonts w:ascii="Comic Sans MS" w:hAnsi="Comic Sans MS"/>
                <w:b/>
                <w:sz w:val="20"/>
              </w:rPr>
              <w:t>Improvisation</w:t>
            </w:r>
          </w:p>
        </w:tc>
      </w:tr>
      <w:tr w:rsidR="002E4A0E" w:rsidRPr="00362CCC" w:rsidTr="00AA3001">
        <w:trPr>
          <w:trHeight w:val="416"/>
        </w:trPr>
        <w:tc>
          <w:tcPr>
            <w:tcW w:w="5884" w:type="dxa"/>
          </w:tcPr>
          <w:p w:rsidR="002E4A0E" w:rsidRPr="005637BD" w:rsidRDefault="002E4A0E" w:rsidP="00AA3001">
            <w:pPr>
              <w:rPr>
                <w:rFonts w:ascii="Century Gothic" w:hAnsi="Century Gothic"/>
                <w:sz w:val="20"/>
              </w:rPr>
            </w:pPr>
            <w:r w:rsidRPr="00C53CA5">
              <w:rPr>
                <w:rFonts w:ascii="Comic Sans MS" w:hAnsi="Comic Sans MS"/>
                <w:b/>
                <w:sz w:val="28"/>
                <w:szCs w:val="28"/>
              </w:rPr>
              <w:t>Lesson Duration:</w:t>
            </w:r>
            <w:r w:rsidRPr="009A16E8">
              <w:rPr>
                <w:rFonts w:ascii="Century Gothic" w:hAnsi="Century Gothic"/>
                <w:sz w:val="20"/>
              </w:rPr>
              <w:t xml:space="preserve"> </w:t>
            </w:r>
            <w:r w:rsidR="00AA3001">
              <w:rPr>
                <w:rFonts w:ascii="Century Gothic" w:hAnsi="Century Gothic"/>
                <w:sz w:val="20"/>
              </w:rPr>
              <w:t>Two class periods</w:t>
            </w:r>
          </w:p>
        </w:tc>
        <w:tc>
          <w:tcPr>
            <w:tcW w:w="5294" w:type="dxa"/>
            <w:gridSpan w:val="2"/>
          </w:tcPr>
          <w:p w:rsidR="002E4A0E" w:rsidRPr="00362CCC" w:rsidRDefault="002E4A0E" w:rsidP="00AA3001">
            <w:pPr>
              <w:rPr>
                <w:rFonts w:ascii="Century Gothic" w:hAnsi="Century Gothic"/>
                <w:b/>
                <w:sz w:val="20"/>
              </w:rPr>
            </w:pPr>
            <w:r w:rsidRPr="00C53CA5">
              <w:rPr>
                <w:rFonts w:ascii="Comic Sans MS" w:hAnsi="Comic Sans MS"/>
                <w:b/>
                <w:sz w:val="28"/>
                <w:szCs w:val="28"/>
              </w:rPr>
              <w:t>Grade:</w:t>
            </w:r>
            <w:r>
              <w:rPr>
                <w:rFonts w:ascii="Century Gothic" w:hAnsi="Century Gothic"/>
                <w:sz w:val="20"/>
              </w:rPr>
              <w:t xml:space="preserve"> </w:t>
            </w:r>
            <w:r w:rsidR="00A736B8">
              <w:rPr>
                <w:rFonts w:ascii="Century Gothic" w:hAnsi="Century Gothic"/>
                <w:sz w:val="28"/>
                <w:szCs w:val="28"/>
              </w:rPr>
              <w:t>5</w:t>
            </w:r>
            <w:r w:rsidRPr="00BE568B">
              <w:rPr>
                <w:rFonts w:ascii="Century Gothic" w:hAnsi="Century Gothic"/>
                <w:sz w:val="28"/>
                <w:szCs w:val="28"/>
                <w:vertAlign w:val="superscript"/>
              </w:rPr>
              <w:t>th</w:t>
            </w:r>
            <w:r>
              <w:rPr>
                <w:rFonts w:ascii="Century Gothic" w:hAnsi="Century Gothic"/>
                <w:sz w:val="28"/>
                <w:szCs w:val="28"/>
              </w:rPr>
              <w:t xml:space="preserve">  GRADE</w:t>
            </w:r>
          </w:p>
        </w:tc>
      </w:tr>
      <w:tr w:rsidR="002E4A0E" w:rsidRPr="00362CCC" w:rsidTr="00AA3001">
        <w:trPr>
          <w:trHeight w:val="369"/>
        </w:trPr>
        <w:tc>
          <w:tcPr>
            <w:tcW w:w="8256" w:type="dxa"/>
            <w:gridSpan w:val="2"/>
          </w:tcPr>
          <w:p w:rsidR="002E4A0E" w:rsidRPr="006231CE" w:rsidRDefault="00AA3001" w:rsidP="00AA3001">
            <w:pPr>
              <w:rPr>
                <w:rFonts w:ascii="Century Gothic" w:hAnsi="Century Gothic"/>
                <w:sz w:val="28"/>
                <w:szCs w:val="28"/>
              </w:rPr>
            </w:pPr>
            <w:r>
              <w:rPr>
                <w:rFonts w:ascii="Comic Sans MS" w:hAnsi="Comic Sans MS"/>
                <w:b/>
                <w:sz w:val="28"/>
                <w:szCs w:val="28"/>
              </w:rPr>
              <w:t>Topic:  Improvisation</w:t>
            </w:r>
          </w:p>
        </w:tc>
        <w:tc>
          <w:tcPr>
            <w:tcW w:w="2922" w:type="dxa"/>
          </w:tcPr>
          <w:p w:rsidR="002E4A0E" w:rsidRPr="00C53CA5" w:rsidRDefault="002E4A0E" w:rsidP="00AA3001">
            <w:pPr>
              <w:rPr>
                <w:rFonts w:ascii="Century Gothic" w:hAnsi="Century Gothic"/>
                <w:szCs w:val="24"/>
              </w:rPr>
            </w:pPr>
            <w:r w:rsidRPr="00C53CA5">
              <w:rPr>
                <w:rFonts w:ascii="Comic Sans MS" w:hAnsi="Comic Sans MS"/>
                <w:b/>
                <w:szCs w:val="24"/>
              </w:rPr>
              <w:t>Date:</w:t>
            </w:r>
            <w:r>
              <w:rPr>
                <w:rFonts w:ascii="Comic Sans MS" w:hAnsi="Comic Sans MS"/>
                <w:b/>
                <w:szCs w:val="24"/>
              </w:rPr>
              <w:t xml:space="preserve"> </w:t>
            </w:r>
          </w:p>
        </w:tc>
      </w:tr>
      <w:tr w:rsidR="00AA3001" w:rsidRPr="00362CCC" w:rsidTr="00AA3001">
        <w:trPr>
          <w:trHeight w:val="369"/>
        </w:trPr>
        <w:tc>
          <w:tcPr>
            <w:tcW w:w="8256" w:type="dxa"/>
            <w:gridSpan w:val="2"/>
          </w:tcPr>
          <w:p w:rsidR="00AA3001" w:rsidRDefault="00AA3001" w:rsidP="00AA3001">
            <w:pPr>
              <w:rPr>
                <w:rFonts w:ascii="Comic Sans MS" w:hAnsi="Comic Sans MS"/>
                <w:b/>
                <w:sz w:val="28"/>
                <w:szCs w:val="28"/>
              </w:rPr>
            </w:pPr>
          </w:p>
        </w:tc>
        <w:tc>
          <w:tcPr>
            <w:tcW w:w="2922" w:type="dxa"/>
          </w:tcPr>
          <w:p w:rsidR="00AA3001" w:rsidRPr="00C53CA5" w:rsidRDefault="00AA3001" w:rsidP="00AA3001">
            <w:pPr>
              <w:rPr>
                <w:rFonts w:ascii="Comic Sans MS" w:hAnsi="Comic Sans MS"/>
                <w:b/>
                <w:szCs w:val="24"/>
              </w:rPr>
            </w:pPr>
          </w:p>
        </w:tc>
      </w:tr>
      <w:tr w:rsidR="00AA3001" w:rsidRPr="00362CCC" w:rsidTr="00AA3001">
        <w:trPr>
          <w:trHeight w:val="369"/>
        </w:trPr>
        <w:tc>
          <w:tcPr>
            <w:tcW w:w="8256" w:type="dxa"/>
            <w:gridSpan w:val="2"/>
          </w:tcPr>
          <w:p w:rsidR="00AA3001" w:rsidRDefault="00AA3001" w:rsidP="00AA3001">
            <w:pPr>
              <w:rPr>
                <w:rFonts w:ascii="Comic Sans MS" w:hAnsi="Comic Sans MS"/>
                <w:b/>
                <w:sz w:val="28"/>
                <w:szCs w:val="28"/>
              </w:rPr>
            </w:pPr>
          </w:p>
        </w:tc>
        <w:tc>
          <w:tcPr>
            <w:tcW w:w="2922" w:type="dxa"/>
          </w:tcPr>
          <w:p w:rsidR="00AA3001" w:rsidRPr="00C53CA5" w:rsidRDefault="00AA3001" w:rsidP="00AA3001">
            <w:pPr>
              <w:rPr>
                <w:rFonts w:ascii="Comic Sans MS" w:hAnsi="Comic Sans MS"/>
                <w:b/>
                <w:szCs w:val="24"/>
              </w:rPr>
            </w:pPr>
          </w:p>
        </w:tc>
      </w:tr>
    </w:tbl>
    <w:tbl>
      <w:tblPr>
        <w:tblpPr w:leftFromText="180" w:rightFromText="180" w:vertAnchor="text" w:horzAnchor="margin" w:tblpY="1430"/>
        <w:tblW w:w="109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32"/>
        <w:gridCol w:w="6610"/>
        <w:gridCol w:w="3523"/>
      </w:tblGrid>
      <w:tr w:rsidR="002E4A0E" w:rsidRPr="00362CCC" w:rsidTr="00AA3001">
        <w:trPr>
          <w:trHeight w:val="267"/>
        </w:trPr>
        <w:tc>
          <w:tcPr>
            <w:tcW w:w="832" w:type="dxa"/>
            <w:vMerge w:val="restart"/>
            <w:shd w:val="clear" w:color="auto" w:fill="FF9999"/>
            <w:textDirection w:val="btLr"/>
          </w:tcPr>
          <w:p w:rsidR="002E4A0E" w:rsidRPr="002E4A0E" w:rsidRDefault="002E4A0E" w:rsidP="002E4A0E">
            <w:pPr>
              <w:ind w:left="113" w:right="113"/>
              <w:jc w:val="center"/>
              <w:rPr>
                <w:rFonts w:ascii="1StaffWr.sym." w:hAnsi="1StaffWr.sym."/>
                <w:b/>
                <w:color w:val="5F497A"/>
                <w:sz w:val="32"/>
                <w:szCs w:val="32"/>
              </w:rPr>
            </w:pPr>
            <w:r>
              <w:rPr>
                <w:rFonts w:ascii="1StaffWr.sym." w:hAnsi="1StaffWr.sym."/>
                <w:b/>
                <w:color w:val="5F497A"/>
                <w:sz w:val="32"/>
                <w:szCs w:val="32"/>
              </w:rPr>
              <w:t xml:space="preserve">h </w:t>
            </w:r>
            <w:r>
              <w:rPr>
                <w:rFonts w:ascii="Comic Sans MS" w:hAnsi="Comic Sans MS"/>
                <w:b/>
                <w:color w:val="5F497A"/>
                <w:sz w:val="32"/>
                <w:szCs w:val="32"/>
              </w:rPr>
              <w:t xml:space="preserve">Lesson Plans – </w:t>
            </w:r>
            <w:proofErr w:type="spellStart"/>
            <w:r>
              <w:rPr>
                <w:rFonts w:ascii="Comic Sans MS" w:hAnsi="Comic Sans MS"/>
                <w:b/>
                <w:color w:val="5F497A"/>
                <w:sz w:val="32"/>
                <w:szCs w:val="32"/>
              </w:rPr>
              <w:t>Barina</w:t>
            </w:r>
            <w:proofErr w:type="spellEnd"/>
            <w:r>
              <w:rPr>
                <w:rFonts w:ascii="Comic Sans MS" w:hAnsi="Comic Sans MS"/>
                <w:b/>
                <w:color w:val="5F497A"/>
                <w:sz w:val="32"/>
                <w:szCs w:val="32"/>
              </w:rPr>
              <w:t xml:space="preserve"> </w:t>
            </w:r>
            <w:proofErr w:type="spellStart"/>
            <w:r>
              <w:rPr>
                <w:rFonts w:ascii="Comic Sans MS" w:hAnsi="Comic Sans MS"/>
                <w:b/>
                <w:color w:val="5F497A"/>
                <w:sz w:val="32"/>
                <w:szCs w:val="32"/>
              </w:rPr>
              <w:t>Blackwelder</w:t>
            </w:r>
            <w:proofErr w:type="spellEnd"/>
            <w:r>
              <w:rPr>
                <w:rFonts w:ascii="Comic Sans MS" w:hAnsi="Comic Sans MS"/>
                <w:b/>
                <w:color w:val="5F497A"/>
                <w:sz w:val="32"/>
                <w:szCs w:val="32"/>
              </w:rPr>
              <w:t xml:space="preserve"> </w:t>
            </w:r>
            <w:r>
              <w:rPr>
                <w:rFonts w:ascii="1StaffWr.sym." w:hAnsi="1StaffWr.sym."/>
                <w:b/>
                <w:color w:val="5F497A"/>
                <w:sz w:val="32"/>
                <w:szCs w:val="32"/>
              </w:rPr>
              <w:t>h</w:t>
            </w:r>
          </w:p>
        </w:tc>
        <w:tc>
          <w:tcPr>
            <w:tcW w:w="6610" w:type="dxa"/>
            <w:shd w:val="clear" w:color="auto" w:fill="D6E3BC"/>
          </w:tcPr>
          <w:p w:rsidR="002E4A0E" w:rsidRPr="00C53CA5" w:rsidRDefault="002E4A0E" w:rsidP="00AA3001">
            <w:pPr>
              <w:pStyle w:val="Heading1"/>
              <w:rPr>
                <w:sz w:val="32"/>
                <w:szCs w:val="32"/>
              </w:rPr>
            </w:pPr>
            <w:r>
              <w:rPr>
                <w:sz w:val="32"/>
                <w:szCs w:val="32"/>
              </w:rPr>
              <w:t xml:space="preserve">LESSON </w:t>
            </w:r>
            <w:r w:rsidRPr="00C53CA5">
              <w:rPr>
                <w:sz w:val="32"/>
                <w:szCs w:val="32"/>
              </w:rPr>
              <w:t>OBJECTIVES</w:t>
            </w:r>
          </w:p>
        </w:tc>
        <w:tc>
          <w:tcPr>
            <w:tcW w:w="3523" w:type="dxa"/>
            <w:shd w:val="clear" w:color="auto" w:fill="D6E3BC"/>
          </w:tcPr>
          <w:p w:rsidR="002E4A0E" w:rsidRPr="00C53CA5" w:rsidRDefault="002E4A0E" w:rsidP="00AA3001">
            <w:pPr>
              <w:rPr>
                <w:rFonts w:ascii="Comic Sans MS" w:hAnsi="Comic Sans MS"/>
                <w:b/>
                <w:szCs w:val="24"/>
              </w:rPr>
            </w:pPr>
            <w:r w:rsidRPr="00C53CA5">
              <w:rPr>
                <w:rFonts w:ascii="Comic Sans MS" w:hAnsi="Comic Sans MS"/>
                <w:b/>
                <w:szCs w:val="24"/>
              </w:rPr>
              <w:t>KEY VOCAULBARY</w:t>
            </w:r>
          </w:p>
        </w:tc>
      </w:tr>
      <w:tr w:rsidR="002E4A0E" w:rsidRPr="00362CCC" w:rsidTr="00AA3001">
        <w:trPr>
          <w:trHeight w:val="5192"/>
        </w:trPr>
        <w:tc>
          <w:tcPr>
            <w:tcW w:w="832" w:type="dxa"/>
            <w:vMerge/>
            <w:shd w:val="clear" w:color="auto" w:fill="FF9999"/>
            <w:textDirection w:val="btLr"/>
          </w:tcPr>
          <w:p w:rsidR="002E4A0E" w:rsidRPr="00C53CA5" w:rsidRDefault="002E4A0E" w:rsidP="00AA3001">
            <w:pPr>
              <w:ind w:left="113" w:right="113"/>
              <w:jc w:val="center"/>
              <w:rPr>
                <w:rFonts w:ascii="Century Gothic" w:hAnsi="Century Gothic"/>
                <w:b/>
                <w:color w:val="5F497A"/>
                <w:sz w:val="32"/>
                <w:szCs w:val="32"/>
              </w:rPr>
            </w:pPr>
          </w:p>
        </w:tc>
        <w:tc>
          <w:tcPr>
            <w:tcW w:w="6610" w:type="dxa"/>
            <w:shd w:val="clear" w:color="auto" w:fill="FFFFFF"/>
          </w:tcPr>
          <w:p w:rsidR="00A736B8" w:rsidRDefault="00A736B8" w:rsidP="00A736B8">
            <w:pPr>
              <w:rPr>
                <w:rFonts w:ascii="Century Gothic" w:hAnsi="Century Gothic"/>
                <w:b/>
                <w:szCs w:val="22"/>
              </w:rPr>
            </w:pPr>
            <w:r w:rsidRPr="00017674">
              <w:rPr>
                <w:rFonts w:ascii="Century Gothic" w:hAnsi="Century Gothic"/>
                <w:b/>
                <w:szCs w:val="24"/>
                <w:u w:val="single"/>
              </w:rPr>
              <w:t>5.ML.1</w:t>
            </w:r>
            <w:r>
              <w:rPr>
                <w:rFonts w:ascii="Century Gothic" w:hAnsi="Century Gothic"/>
                <w:b/>
                <w:sz w:val="22"/>
                <w:szCs w:val="22"/>
              </w:rPr>
              <w:t xml:space="preserve"> (Music Literacy)</w:t>
            </w:r>
          </w:p>
          <w:p w:rsidR="00A736B8" w:rsidRPr="003F2DE0" w:rsidRDefault="00A736B8" w:rsidP="00A736B8">
            <w:pPr>
              <w:rPr>
                <w:rFonts w:ascii="Century Gothic" w:hAnsi="Century Gothic"/>
                <w:sz w:val="20"/>
              </w:rPr>
            </w:pPr>
            <w:proofErr w:type="gramStart"/>
            <w:r w:rsidRPr="003F2DE0">
              <w:rPr>
                <w:rFonts w:ascii="Century Gothic" w:hAnsi="Century Gothic"/>
                <w:b/>
                <w:sz w:val="20"/>
              </w:rPr>
              <w:t>5.ML</w:t>
            </w:r>
            <w:proofErr w:type="gramEnd"/>
            <w:r w:rsidRPr="003F2DE0">
              <w:rPr>
                <w:rFonts w:ascii="Century Gothic" w:hAnsi="Century Gothic"/>
                <w:b/>
                <w:sz w:val="20"/>
              </w:rPr>
              <w:t>. 1.1</w:t>
            </w:r>
            <w:r>
              <w:rPr>
                <w:rFonts w:ascii="Century Gothic" w:hAnsi="Century Gothic"/>
                <w:b/>
                <w:sz w:val="22"/>
                <w:szCs w:val="22"/>
              </w:rPr>
              <w:t xml:space="preserve"> </w:t>
            </w:r>
            <w:r w:rsidRPr="003F2DE0">
              <w:rPr>
                <w:rFonts w:ascii="Century Gothic" w:hAnsi="Century Gothic"/>
                <w:sz w:val="20"/>
              </w:rPr>
              <w:t>Illustrate independence and accuracy while singing and playing instruments within a group</w:t>
            </w:r>
            <w:r w:rsidRPr="003F2DE0">
              <w:rPr>
                <w:rFonts w:ascii="Century Gothic" w:hAnsi="Century Gothic"/>
                <w:sz w:val="22"/>
                <w:szCs w:val="22"/>
              </w:rPr>
              <w:t xml:space="preserve"> </w:t>
            </w:r>
            <w:r w:rsidRPr="003F2DE0">
              <w:rPr>
                <w:rFonts w:ascii="Century Gothic" w:hAnsi="Century Gothic"/>
                <w:sz w:val="20"/>
              </w:rPr>
              <w:t>or ensemble.</w:t>
            </w:r>
          </w:p>
          <w:p w:rsidR="00A736B8" w:rsidRPr="003F2DE0" w:rsidRDefault="00A736B8" w:rsidP="00A736B8">
            <w:pPr>
              <w:rPr>
                <w:rFonts w:ascii="Century Gothic" w:hAnsi="Century Gothic"/>
                <w:sz w:val="20"/>
              </w:rPr>
            </w:pPr>
            <w:proofErr w:type="gramStart"/>
            <w:r w:rsidRPr="003F2DE0">
              <w:rPr>
                <w:rFonts w:ascii="Century Gothic" w:hAnsi="Century Gothic"/>
                <w:b/>
                <w:sz w:val="20"/>
              </w:rPr>
              <w:t>5.ML.1.3</w:t>
            </w:r>
            <w:proofErr w:type="gramEnd"/>
            <w:r>
              <w:rPr>
                <w:rFonts w:ascii="Century Gothic" w:hAnsi="Century Gothic"/>
                <w:b/>
                <w:sz w:val="22"/>
                <w:szCs w:val="22"/>
              </w:rPr>
              <w:t xml:space="preserve"> </w:t>
            </w:r>
            <w:r w:rsidRPr="003F2DE0">
              <w:rPr>
                <w:rFonts w:ascii="Century Gothic" w:hAnsi="Century Gothic"/>
                <w:sz w:val="20"/>
              </w:rPr>
              <w:t xml:space="preserve">Use instruments to perform rhythmic, melodic, and </w:t>
            </w:r>
            <w:proofErr w:type="spellStart"/>
            <w:r w:rsidRPr="003F2DE0">
              <w:rPr>
                <w:rFonts w:ascii="Century Gothic" w:hAnsi="Century Gothic"/>
                <w:sz w:val="20"/>
              </w:rPr>
              <w:t>chordal</w:t>
            </w:r>
            <w:proofErr w:type="spellEnd"/>
            <w:r w:rsidRPr="003F2DE0">
              <w:rPr>
                <w:rFonts w:ascii="Century Gothic" w:hAnsi="Century Gothic"/>
                <w:sz w:val="20"/>
              </w:rPr>
              <w:t xml:space="preserve"> patterns accurately and independently on classroom rhythmic, melodic, and harmonic instruments.</w:t>
            </w:r>
          </w:p>
          <w:p w:rsidR="00A736B8" w:rsidRPr="00017674" w:rsidRDefault="00A736B8" w:rsidP="00A736B8">
            <w:pPr>
              <w:rPr>
                <w:rFonts w:ascii="Century Gothic" w:hAnsi="Century Gothic"/>
                <w:b/>
                <w:szCs w:val="24"/>
                <w:u w:val="single"/>
              </w:rPr>
            </w:pPr>
            <w:r w:rsidRPr="00017674">
              <w:rPr>
                <w:rFonts w:ascii="Century Gothic" w:hAnsi="Century Gothic"/>
                <w:b/>
                <w:szCs w:val="24"/>
                <w:u w:val="single"/>
              </w:rPr>
              <w:t xml:space="preserve">5.ML.2 </w:t>
            </w:r>
          </w:p>
          <w:p w:rsidR="00A736B8" w:rsidRDefault="00A736B8" w:rsidP="00A736B8">
            <w:pPr>
              <w:rPr>
                <w:rFonts w:ascii="Century Gothic" w:hAnsi="Century Gothic"/>
                <w:sz w:val="20"/>
              </w:rPr>
            </w:pPr>
            <w:proofErr w:type="gramStart"/>
            <w:r w:rsidRPr="003F2DE0">
              <w:rPr>
                <w:rFonts w:ascii="Century Gothic" w:hAnsi="Century Gothic"/>
                <w:b/>
                <w:sz w:val="20"/>
              </w:rPr>
              <w:t>5.ML.2.1</w:t>
            </w:r>
            <w:proofErr w:type="gramEnd"/>
            <w:r>
              <w:rPr>
                <w:rFonts w:ascii="Century Gothic" w:hAnsi="Century Gothic"/>
                <w:sz w:val="20"/>
              </w:rPr>
              <w:t xml:space="preserve"> </w:t>
            </w:r>
            <w:r w:rsidRPr="003F2DE0">
              <w:rPr>
                <w:rFonts w:ascii="Century Gothic" w:hAnsi="Century Gothic"/>
                <w:sz w:val="20"/>
              </w:rPr>
              <w:t>Interpret rhythm patterns, including whole, half, dotted half, quarter, dotted quarter, eighth, and sixteenth notes and rests in 2/4, 3/4, 4/4, and 6/8 meter signatures.</w:t>
            </w:r>
          </w:p>
          <w:p w:rsidR="00A736B8" w:rsidRDefault="00A736B8" w:rsidP="00A736B8">
            <w:pPr>
              <w:rPr>
                <w:rFonts w:ascii="Century Gothic" w:hAnsi="Century Gothic"/>
                <w:sz w:val="20"/>
              </w:rPr>
            </w:pPr>
            <w:r>
              <w:rPr>
                <w:rFonts w:ascii="Century Gothic" w:hAnsi="Century Gothic"/>
                <w:b/>
                <w:sz w:val="20"/>
              </w:rPr>
              <w:t xml:space="preserve">5.ML.2.3 </w:t>
            </w:r>
            <w:r w:rsidRPr="00017674">
              <w:rPr>
                <w:rFonts w:ascii="Century Gothic" w:hAnsi="Century Gothic"/>
                <w:sz w:val="20"/>
              </w:rPr>
              <w:t>Apply understanding of standard symbols and traditional terms for dynamics, tempo, articulation, rhythm, meter, and pitch when reading and notating music.</w:t>
            </w:r>
          </w:p>
          <w:p w:rsidR="00A736B8" w:rsidRPr="00261110" w:rsidRDefault="00A736B8" w:rsidP="00A736B8">
            <w:pPr>
              <w:rPr>
                <w:rFonts w:ascii="Century Gothic" w:hAnsi="Century Gothic"/>
                <w:b/>
                <w:szCs w:val="24"/>
              </w:rPr>
            </w:pPr>
            <w:r w:rsidRPr="00017674">
              <w:rPr>
                <w:rFonts w:ascii="Century Gothic" w:hAnsi="Century Gothic"/>
                <w:b/>
                <w:szCs w:val="24"/>
                <w:u w:val="single"/>
              </w:rPr>
              <w:t>5.ML.3</w:t>
            </w:r>
            <w:r>
              <w:rPr>
                <w:rFonts w:ascii="Century Gothic" w:hAnsi="Century Gothic"/>
                <w:b/>
                <w:szCs w:val="24"/>
              </w:rPr>
              <w:t xml:space="preserve"> (Musical Literacy)</w:t>
            </w:r>
          </w:p>
          <w:p w:rsidR="00A736B8" w:rsidRDefault="00A736B8" w:rsidP="00A736B8">
            <w:pPr>
              <w:rPr>
                <w:rFonts w:ascii="Century Gothic" w:hAnsi="Century Gothic"/>
                <w:sz w:val="20"/>
              </w:rPr>
            </w:pPr>
            <w:r>
              <w:rPr>
                <w:rFonts w:ascii="Century Gothic" w:hAnsi="Century Gothic"/>
                <w:b/>
                <w:sz w:val="20"/>
              </w:rPr>
              <w:t>5.ML.3.1</w:t>
            </w:r>
            <w:r>
              <w:t xml:space="preserve"> </w:t>
            </w:r>
            <w:r w:rsidRPr="00017674">
              <w:rPr>
                <w:rFonts w:ascii="Century Gothic" w:hAnsi="Century Gothic"/>
                <w:sz w:val="20"/>
              </w:rPr>
              <w:t>Use improvisation to create short songs and instrumental pieces, using a variety of sound sources, including traditional and non-traditional sounds, body sounds, and sounds produced by electronic means.</w:t>
            </w:r>
          </w:p>
          <w:p w:rsidR="00A736B8" w:rsidRPr="00017674" w:rsidRDefault="00A736B8" w:rsidP="00A736B8">
            <w:pPr>
              <w:rPr>
                <w:rFonts w:ascii="Century Gothic" w:hAnsi="Century Gothic"/>
                <w:b/>
                <w:sz w:val="20"/>
              </w:rPr>
            </w:pPr>
            <w:proofErr w:type="gramStart"/>
            <w:r>
              <w:rPr>
                <w:rFonts w:ascii="Century Gothic" w:hAnsi="Century Gothic"/>
                <w:b/>
                <w:sz w:val="20"/>
              </w:rPr>
              <w:t>5.ML.3.2</w:t>
            </w:r>
            <w:proofErr w:type="gramEnd"/>
            <w:r>
              <w:rPr>
                <w:rFonts w:ascii="Century Gothic" w:hAnsi="Century Gothic"/>
                <w:b/>
                <w:sz w:val="20"/>
              </w:rPr>
              <w:t xml:space="preserve"> </w:t>
            </w:r>
            <w:r w:rsidRPr="00017674">
              <w:rPr>
                <w:rFonts w:ascii="Century Gothic" w:hAnsi="Century Gothic"/>
                <w:sz w:val="20"/>
              </w:rPr>
              <w:t>Create compositions and arrangements within specified guidelines.</w:t>
            </w:r>
          </w:p>
          <w:p w:rsidR="00A736B8" w:rsidRPr="00261110" w:rsidRDefault="00A736B8" w:rsidP="00A736B8">
            <w:pPr>
              <w:rPr>
                <w:rFonts w:ascii="Century Gothic" w:hAnsi="Century Gothic"/>
                <w:b/>
                <w:szCs w:val="24"/>
              </w:rPr>
            </w:pPr>
            <w:r w:rsidRPr="00017674">
              <w:rPr>
                <w:rFonts w:ascii="Century Gothic" w:hAnsi="Century Gothic"/>
                <w:b/>
                <w:szCs w:val="24"/>
                <w:u w:val="single"/>
              </w:rPr>
              <w:t>5.MR.</w:t>
            </w:r>
            <w:r>
              <w:rPr>
                <w:rFonts w:ascii="Century Gothic" w:hAnsi="Century Gothic"/>
                <w:b/>
                <w:szCs w:val="24"/>
              </w:rPr>
              <w:t xml:space="preserve"> (Musical Response)</w:t>
            </w:r>
          </w:p>
          <w:p w:rsidR="00A736B8" w:rsidRDefault="00A736B8" w:rsidP="00A736B8">
            <w:pPr>
              <w:rPr>
                <w:rFonts w:ascii="Century Gothic" w:hAnsi="Century Gothic"/>
                <w:sz w:val="20"/>
              </w:rPr>
            </w:pPr>
            <w:proofErr w:type="gramStart"/>
            <w:r>
              <w:rPr>
                <w:rFonts w:ascii="Century Gothic" w:hAnsi="Century Gothic"/>
                <w:b/>
                <w:sz w:val="20"/>
              </w:rPr>
              <w:t>5.MR.1.</w:t>
            </w:r>
            <w:r w:rsidRPr="00261110">
              <w:rPr>
                <w:rFonts w:ascii="Century Gothic" w:hAnsi="Century Gothic"/>
                <w:b/>
                <w:sz w:val="20"/>
              </w:rPr>
              <w:t>1</w:t>
            </w:r>
            <w:proofErr w:type="gramEnd"/>
            <w:r w:rsidRPr="00261110">
              <w:rPr>
                <w:rFonts w:ascii="Century Gothic" w:hAnsi="Century Gothic"/>
                <w:b/>
                <w:sz w:val="20"/>
              </w:rPr>
              <w:t xml:space="preserve"> </w:t>
            </w:r>
            <w:r w:rsidRPr="00261110">
              <w:rPr>
                <w:rFonts w:ascii="Century Gothic" w:hAnsi="Century Gothic"/>
                <w:sz w:val="20"/>
              </w:rPr>
              <w:t>Interpret through instruments and/or voice the gestures of the conductor, including meter, tempo, dynamics, entrances, cut-offs, and phrasing, when singing and playing music.</w:t>
            </w:r>
          </w:p>
          <w:p w:rsidR="00A736B8" w:rsidRDefault="00A736B8" w:rsidP="00A736B8">
            <w:pPr>
              <w:rPr>
                <w:rFonts w:ascii="Century Gothic" w:hAnsi="Century Gothic"/>
                <w:sz w:val="20"/>
              </w:rPr>
            </w:pPr>
            <w:proofErr w:type="gramStart"/>
            <w:r>
              <w:rPr>
                <w:rFonts w:ascii="Century Gothic" w:hAnsi="Century Gothic"/>
                <w:b/>
                <w:sz w:val="20"/>
              </w:rPr>
              <w:t>5.MR.1.2</w:t>
            </w:r>
            <w:proofErr w:type="gramEnd"/>
            <w:r>
              <w:rPr>
                <w:rFonts w:ascii="Century Gothic" w:hAnsi="Century Gothic"/>
                <w:b/>
                <w:sz w:val="20"/>
              </w:rPr>
              <w:t xml:space="preserve"> </w:t>
            </w:r>
            <w:r w:rsidRPr="00261110">
              <w:rPr>
                <w:rFonts w:ascii="Century Gothic" w:hAnsi="Century Gothic"/>
                <w:sz w:val="20"/>
              </w:rPr>
              <w:t>Use music terminology in explaining music, including notation, instruments, voices, and performances.</w:t>
            </w:r>
          </w:p>
          <w:p w:rsidR="00A736B8" w:rsidRDefault="00A736B8" w:rsidP="00A736B8">
            <w:pPr>
              <w:rPr>
                <w:rFonts w:ascii="Century Gothic" w:hAnsi="Century Gothic"/>
                <w:sz w:val="20"/>
              </w:rPr>
            </w:pPr>
            <w:proofErr w:type="gramStart"/>
            <w:r>
              <w:rPr>
                <w:rFonts w:ascii="Century Gothic" w:hAnsi="Century Gothic"/>
                <w:b/>
                <w:sz w:val="20"/>
              </w:rPr>
              <w:t>5.MR.1.3</w:t>
            </w:r>
            <w:proofErr w:type="gramEnd"/>
            <w:r>
              <w:rPr>
                <w:rFonts w:ascii="Century Gothic" w:hAnsi="Century Gothic"/>
                <w:b/>
                <w:sz w:val="20"/>
              </w:rPr>
              <w:t xml:space="preserve"> </w:t>
            </w:r>
            <w:r w:rsidRPr="00261110">
              <w:rPr>
                <w:rFonts w:ascii="Century Gothic" w:hAnsi="Century Gothic"/>
                <w:sz w:val="20"/>
              </w:rPr>
              <w:t>Exemplify appropriate behaviors as a participant and observer of music in relation to the context and style of music performed.</w:t>
            </w:r>
          </w:p>
          <w:p w:rsidR="00A736B8" w:rsidRDefault="00A736B8" w:rsidP="00A736B8">
            <w:pPr>
              <w:rPr>
                <w:rFonts w:ascii="Century Gothic" w:hAnsi="Century Gothic"/>
                <w:sz w:val="20"/>
              </w:rPr>
            </w:pPr>
            <w:proofErr w:type="gramStart"/>
            <w:r>
              <w:rPr>
                <w:rFonts w:ascii="Century Gothic" w:hAnsi="Century Gothic"/>
                <w:b/>
                <w:sz w:val="20"/>
              </w:rPr>
              <w:t>5.MR.1.4</w:t>
            </w:r>
            <w:proofErr w:type="gramEnd"/>
            <w:r>
              <w:rPr>
                <w:rFonts w:ascii="Century Gothic" w:hAnsi="Century Gothic"/>
                <w:b/>
                <w:sz w:val="20"/>
              </w:rPr>
              <w:t xml:space="preserve"> </w:t>
            </w:r>
            <w:r w:rsidRPr="00261110">
              <w:rPr>
                <w:rFonts w:ascii="Century Gothic" w:hAnsi="Century Gothic"/>
                <w:sz w:val="20"/>
              </w:rPr>
              <w:t>Classify classroom, Western orchestral, and world instruments into categories based on how their sounds are produced.</w:t>
            </w:r>
          </w:p>
          <w:p w:rsidR="00A736B8" w:rsidRDefault="00A736B8" w:rsidP="00A736B8">
            <w:pPr>
              <w:rPr>
                <w:rFonts w:ascii="Century Gothic" w:hAnsi="Century Gothic"/>
                <w:b/>
                <w:szCs w:val="22"/>
              </w:rPr>
            </w:pPr>
            <w:r>
              <w:rPr>
                <w:rFonts w:ascii="Century Gothic" w:hAnsi="Century Gothic"/>
                <w:b/>
                <w:sz w:val="22"/>
                <w:szCs w:val="22"/>
                <w:u w:val="single"/>
              </w:rPr>
              <w:t>5.CR.1</w:t>
            </w:r>
            <w:r>
              <w:rPr>
                <w:rFonts w:ascii="Century Gothic" w:hAnsi="Century Gothic"/>
                <w:b/>
                <w:sz w:val="22"/>
                <w:szCs w:val="22"/>
              </w:rPr>
              <w:t xml:space="preserve"> (Contextual Relevancy)</w:t>
            </w:r>
          </w:p>
          <w:p w:rsidR="00A736B8" w:rsidRDefault="00A736B8" w:rsidP="00A736B8">
            <w:pPr>
              <w:rPr>
                <w:rFonts w:ascii="Century Gothic" w:hAnsi="Century Gothic"/>
                <w:sz w:val="20"/>
              </w:rPr>
            </w:pPr>
            <w:proofErr w:type="gramStart"/>
            <w:r>
              <w:rPr>
                <w:rFonts w:ascii="Century Gothic" w:hAnsi="Century Gothic"/>
                <w:b/>
                <w:sz w:val="20"/>
              </w:rPr>
              <w:t>5.CR.1.1</w:t>
            </w:r>
            <w:proofErr w:type="gramEnd"/>
            <w:r>
              <w:rPr>
                <w:rFonts w:ascii="Century Gothic" w:hAnsi="Century Gothic"/>
                <w:b/>
                <w:sz w:val="20"/>
              </w:rPr>
              <w:t xml:space="preserve"> </w:t>
            </w:r>
            <w:r w:rsidRPr="00261110">
              <w:rPr>
                <w:rFonts w:ascii="Century Gothic" w:hAnsi="Century Gothic"/>
                <w:sz w:val="20"/>
              </w:rPr>
              <w:t>Understand how music has affected, and is reflected in, the culture, traditions, and history of the United States.</w:t>
            </w:r>
          </w:p>
          <w:p w:rsidR="002E4A0E" w:rsidRPr="00461584" w:rsidRDefault="00A736B8" w:rsidP="00A736B8">
            <w:pPr>
              <w:rPr>
                <w:rFonts w:ascii="Century Gothic" w:hAnsi="Century Gothic"/>
                <w:sz w:val="20"/>
              </w:rPr>
            </w:pPr>
            <w:proofErr w:type="gramStart"/>
            <w:r>
              <w:rPr>
                <w:rFonts w:ascii="Century Gothic" w:hAnsi="Century Gothic"/>
                <w:b/>
                <w:sz w:val="20"/>
              </w:rPr>
              <w:t>5.CR.1.2</w:t>
            </w:r>
            <w:proofErr w:type="gramEnd"/>
            <w:r>
              <w:t xml:space="preserve"> </w:t>
            </w:r>
            <w:r w:rsidRPr="00261110">
              <w:rPr>
                <w:rFonts w:ascii="Century Gothic" w:hAnsi="Century Gothic"/>
                <w:sz w:val="20"/>
              </w:rPr>
              <w:t>Understand the relationships between music and concepts from other areas.</w:t>
            </w:r>
          </w:p>
        </w:tc>
        <w:tc>
          <w:tcPr>
            <w:tcW w:w="3523" w:type="dxa"/>
            <w:shd w:val="clear" w:color="auto" w:fill="FFFFFF"/>
          </w:tcPr>
          <w:p w:rsidR="002E4A0E" w:rsidRDefault="00AA3001" w:rsidP="00AA3001">
            <w:pPr>
              <w:rPr>
                <w:rFonts w:ascii="Century Gothic" w:hAnsi="Century Gothic"/>
                <w:sz w:val="20"/>
              </w:rPr>
            </w:pPr>
            <w:r>
              <w:rPr>
                <w:rFonts w:ascii="Century Gothic" w:hAnsi="Century Gothic"/>
                <w:sz w:val="20"/>
              </w:rPr>
              <w:t>Improvisation, Carolos Santana, solo,</w:t>
            </w:r>
            <w:r w:rsidR="002E4A0E">
              <w:rPr>
                <w:rFonts w:ascii="Century Gothic" w:hAnsi="Century Gothic"/>
                <w:sz w:val="20"/>
              </w:rPr>
              <w:t xml:space="preserve"> </w:t>
            </w:r>
          </w:p>
          <w:p w:rsidR="002E4A0E" w:rsidRPr="00F802A8" w:rsidRDefault="002E4A0E" w:rsidP="00AA3001">
            <w:pPr>
              <w:rPr>
                <w:rFonts w:ascii="Century Gothic" w:hAnsi="Century Gothic"/>
                <w:sz w:val="20"/>
              </w:rPr>
            </w:pPr>
          </w:p>
          <w:tbl>
            <w:tblPr>
              <w:tblpPr w:leftFromText="180" w:rightFromText="180" w:vertAnchor="page" w:horzAnchor="margin" w:tblpX="-95" w:tblpY="616"/>
              <w:tblOverlap w:val="never"/>
              <w:tblW w:w="3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20"/>
            </w:tblGrid>
            <w:tr w:rsidR="002E4A0E" w:rsidRPr="00362CCC" w:rsidTr="00AA3001">
              <w:trPr>
                <w:trHeight w:val="201"/>
              </w:trPr>
              <w:tc>
                <w:tcPr>
                  <w:tcW w:w="5000" w:type="pct"/>
                  <w:tcBorders>
                    <w:bottom w:val="single" w:sz="4" w:space="0" w:color="auto"/>
                  </w:tcBorders>
                  <w:shd w:val="clear" w:color="auto" w:fill="D6E3BC"/>
                </w:tcPr>
                <w:p w:rsidR="002E4A0E" w:rsidRPr="00C53CA5" w:rsidRDefault="002E4A0E" w:rsidP="00AA3001">
                  <w:pPr>
                    <w:tabs>
                      <w:tab w:val="left" w:pos="2880"/>
                    </w:tabs>
                    <w:rPr>
                      <w:rFonts w:ascii="Comic Sans MS" w:hAnsi="Comic Sans MS"/>
                      <w:b/>
                      <w:szCs w:val="24"/>
                    </w:rPr>
                  </w:pPr>
                  <w:r w:rsidRPr="00C53CA5">
                    <w:rPr>
                      <w:rFonts w:ascii="Comic Sans MS" w:hAnsi="Comic Sans MS"/>
                      <w:b/>
                      <w:szCs w:val="24"/>
                    </w:rPr>
                    <w:t>TEXT</w:t>
                  </w:r>
                </w:p>
              </w:tc>
            </w:tr>
            <w:tr w:rsidR="002E4A0E" w:rsidRPr="00362CCC" w:rsidTr="00AA3001">
              <w:trPr>
                <w:trHeight w:val="605"/>
              </w:trPr>
              <w:tc>
                <w:tcPr>
                  <w:tcW w:w="5000" w:type="pct"/>
                  <w:tcBorders>
                    <w:top w:val="single" w:sz="4" w:space="0" w:color="auto"/>
                    <w:left w:val="single" w:sz="4" w:space="0" w:color="auto"/>
                    <w:bottom w:val="single" w:sz="4" w:space="0" w:color="auto"/>
                    <w:right w:val="single" w:sz="4" w:space="0" w:color="auto"/>
                  </w:tcBorders>
                  <w:shd w:val="clear" w:color="auto" w:fill="FFFFFF"/>
                </w:tcPr>
                <w:p w:rsidR="002E4A0E" w:rsidRPr="00EB5E01" w:rsidRDefault="00334AF0" w:rsidP="00AA3001">
                  <w:pPr>
                    <w:pStyle w:val="ListParagraph"/>
                    <w:ind w:left="0"/>
                    <w:rPr>
                      <w:rFonts w:ascii="Century Gothic" w:hAnsi="Century Gothic"/>
                      <w:sz w:val="20"/>
                    </w:rPr>
                  </w:pPr>
                  <w:r>
                    <w:rPr>
                      <w:rFonts w:ascii="Century Gothic" w:hAnsi="Century Gothic"/>
                      <w:sz w:val="20"/>
                    </w:rPr>
                    <w:t>5</w:t>
                  </w:r>
                  <w:r w:rsidRPr="00334AF0">
                    <w:rPr>
                      <w:rFonts w:ascii="Century Gothic" w:hAnsi="Century Gothic"/>
                      <w:sz w:val="20"/>
                      <w:vertAlign w:val="superscript"/>
                    </w:rPr>
                    <w:t>th</w:t>
                  </w:r>
                  <w:r>
                    <w:rPr>
                      <w:rFonts w:ascii="Century Gothic" w:hAnsi="Century Gothic"/>
                      <w:sz w:val="20"/>
                    </w:rPr>
                    <w:t xml:space="preserve"> </w:t>
                  </w:r>
                  <w:proofErr w:type="spellStart"/>
                  <w:r>
                    <w:rPr>
                      <w:rFonts w:ascii="Century Gothic" w:hAnsi="Century Gothic"/>
                      <w:sz w:val="20"/>
                    </w:rPr>
                    <w:t>Gr</w:t>
                  </w:r>
                  <w:proofErr w:type="spellEnd"/>
                  <w:r>
                    <w:rPr>
                      <w:rFonts w:ascii="Century Gothic" w:hAnsi="Century Gothic"/>
                      <w:sz w:val="20"/>
                    </w:rPr>
                    <w:t xml:space="preserve"> Spotlight on Music, Page 69</w:t>
                  </w:r>
                </w:p>
              </w:tc>
            </w:tr>
            <w:tr w:rsidR="002E4A0E" w:rsidRPr="00362CCC" w:rsidTr="00AA3001">
              <w:trPr>
                <w:trHeight w:val="214"/>
              </w:trPr>
              <w:tc>
                <w:tcPr>
                  <w:tcW w:w="5000" w:type="pct"/>
                  <w:tcBorders>
                    <w:top w:val="single" w:sz="4" w:space="0" w:color="auto"/>
                  </w:tcBorders>
                  <w:shd w:val="clear" w:color="auto" w:fill="D6E3BC"/>
                </w:tcPr>
                <w:p w:rsidR="002E4A0E" w:rsidRPr="00C53CA5" w:rsidRDefault="002E4A0E" w:rsidP="00AA3001">
                  <w:pPr>
                    <w:tabs>
                      <w:tab w:val="left" w:pos="2880"/>
                    </w:tabs>
                    <w:rPr>
                      <w:rFonts w:ascii="Comic Sans MS" w:hAnsi="Comic Sans MS"/>
                      <w:b/>
                      <w:szCs w:val="24"/>
                    </w:rPr>
                  </w:pPr>
                  <w:r w:rsidRPr="00C53CA5">
                    <w:rPr>
                      <w:rFonts w:ascii="Comic Sans MS" w:hAnsi="Comic Sans MS"/>
                      <w:b/>
                      <w:szCs w:val="24"/>
                    </w:rPr>
                    <w:t>CDs or RECORDINGS</w:t>
                  </w:r>
                </w:p>
              </w:tc>
            </w:tr>
            <w:tr w:rsidR="002E4A0E" w:rsidRPr="00362CCC" w:rsidTr="00AA3001">
              <w:trPr>
                <w:trHeight w:val="496"/>
              </w:trPr>
              <w:tc>
                <w:tcPr>
                  <w:tcW w:w="5000" w:type="pct"/>
                  <w:shd w:val="clear" w:color="auto" w:fill="FFFFFF"/>
                </w:tcPr>
                <w:p w:rsidR="002E4A0E" w:rsidRPr="00C56FD2" w:rsidRDefault="00334AF0" w:rsidP="00AA3001">
                  <w:pPr>
                    <w:rPr>
                      <w:rFonts w:ascii="Century Gothic" w:hAnsi="Century Gothic" w:cs="Tahoma"/>
                      <w:sz w:val="20"/>
                    </w:rPr>
                  </w:pPr>
                  <w:r>
                    <w:rPr>
                      <w:rFonts w:ascii="Century Gothic" w:hAnsi="Century Gothic" w:cs="Tahoma"/>
                      <w:sz w:val="20"/>
                    </w:rPr>
                    <w:t>5</w:t>
                  </w:r>
                  <w:r w:rsidRPr="00334AF0">
                    <w:rPr>
                      <w:rFonts w:ascii="Century Gothic" w:hAnsi="Century Gothic" w:cs="Tahoma"/>
                      <w:sz w:val="20"/>
                      <w:vertAlign w:val="superscript"/>
                    </w:rPr>
                    <w:t>th</w:t>
                  </w:r>
                  <w:r>
                    <w:rPr>
                      <w:rFonts w:ascii="Century Gothic" w:hAnsi="Century Gothic" w:cs="Tahoma"/>
                      <w:sz w:val="20"/>
                    </w:rPr>
                    <w:t xml:space="preserve"> </w:t>
                  </w:r>
                  <w:proofErr w:type="spellStart"/>
                  <w:r>
                    <w:rPr>
                      <w:rFonts w:ascii="Century Gothic" w:hAnsi="Century Gothic" w:cs="Tahoma"/>
                      <w:sz w:val="20"/>
                    </w:rPr>
                    <w:t>Gr</w:t>
                  </w:r>
                  <w:proofErr w:type="spellEnd"/>
                  <w:r>
                    <w:rPr>
                      <w:rFonts w:ascii="Century Gothic" w:hAnsi="Century Gothic" w:cs="Tahoma"/>
                      <w:sz w:val="20"/>
                    </w:rPr>
                    <w:t xml:space="preserve"> SOM CD #4:21-25</w:t>
                  </w:r>
                </w:p>
              </w:tc>
            </w:tr>
            <w:tr w:rsidR="002E4A0E" w:rsidRPr="00020FD3" w:rsidTr="00AA3001">
              <w:trPr>
                <w:trHeight w:val="211"/>
              </w:trPr>
              <w:tc>
                <w:tcPr>
                  <w:tcW w:w="5000" w:type="pct"/>
                  <w:shd w:val="clear" w:color="auto" w:fill="D6E3BC"/>
                </w:tcPr>
                <w:p w:rsidR="002E4A0E" w:rsidRPr="00C53CA5" w:rsidRDefault="002E4A0E" w:rsidP="00AA3001">
                  <w:pPr>
                    <w:tabs>
                      <w:tab w:val="left" w:pos="2880"/>
                    </w:tabs>
                    <w:rPr>
                      <w:rFonts w:ascii="Comic Sans MS" w:hAnsi="Comic Sans MS"/>
                      <w:b/>
                      <w:szCs w:val="24"/>
                    </w:rPr>
                  </w:pPr>
                  <w:r w:rsidRPr="00C53CA5">
                    <w:rPr>
                      <w:rFonts w:ascii="Comic Sans MS" w:hAnsi="Comic Sans MS"/>
                      <w:b/>
                      <w:szCs w:val="24"/>
                    </w:rPr>
                    <w:t>INSTRUMENTS</w:t>
                  </w:r>
                </w:p>
              </w:tc>
            </w:tr>
            <w:tr w:rsidR="002E4A0E" w:rsidRPr="00362CCC" w:rsidTr="00AA3001">
              <w:trPr>
                <w:trHeight w:val="691"/>
              </w:trPr>
              <w:tc>
                <w:tcPr>
                  <w:tcW w:w="5000" w:type="pct"/>
                  <w:shd w:val="clear" w:color="auto" w:fill="auto"/>
                </w:tcPr>
                <w:p w:rsidR="002E4A0E" w:rsidRPr="006231CE" w:rsidRDefault="00334AF0" w:rsidP="00AA3001">
                  <w:pPr>
                    <w:rPr>
                      <w:rFonts w:ascii="Century Gothic" w:hAnsi="Century Gothic" w:cs="Tahoma"/>
                      <w:sz w:val="20"/>
                    </w:rPr>
                  </w:pPr>
                  <w:r>
                    <w:rPr>
                      <w:rFonts w:ascii="Century Gothic" w:hAnsi="Century Gothic" w:cs="Tahoma"/>
                      <w:sz w:val="20"/>
                    </w:rPr>
                    <w:t>Recorders, Boomaphone</w:t>
                  </w:r>
                </w:p>
              </w:tc>
            </w:tr>
            <w:tr w:rsidR="002E4A0E" w:rsidRPr="00362CCC" w:rsidTr="00AA3001">
              <w:trPr>
                <w:trHeight w:val="236"/>
              </w:trPr>
              <w:tc>
                <w:tcPr>
                  <w:tcW w:w="5000" w:type="pct"/>
                  <w:shd w:val="clear" w:color="auto" w:fill="D6E3BC"/>
                </w:tcPr>
                <w:p w:rsidR="002E4A0E" w:rsidRPr="00C53CA5" w:rsidRDefault="002E4A0E" w:rsidP="00AA3001">
                  <w:pPr>
                    <w:rPr>
                      <w:rFonts w:ascii="Comic Sans MS" w:hAnsi="Comic Sans MS" w:cs="Tahoma"/>
                      <w:b/>
                      <w:szCs w:val="24"/>
                    </w:rPr>
                  </w:pPr>
                  <w:r w:rsidRPr="00C53CA5">
                    <w:rPr>
                      <w:rFonts w:ascii="Comic Sans MS" w:hAnsi="Comic Sans MS" w:cs="Tahoma"/>
                      <w:b/>
                      <w:color w:val="000000"/>
                      <w:szCs w:val="24"/>
                    </w:rPr>
                    <w:t>TECHNOLOGY</w:t>
                  </w:r>
                </w:p>
              </w:tc>
            </w:tr>
            <w:tr w:rsidR="002E4A0E" w:rsidRPr="00362CCC" w:rsidTr="00AA3001">
              <w:trPr>
                <w:trHeight w:val="485"/>
              </w:trPr>
              <w:tc>
                <w:tcPr>
                  <w:tcW w:w="5000" w:type="pct"/>
                  <w:shd w:val="clear" w:color="auto" w:fill="auto"/>
                </w:tcPr>
                <w:p w:rsidR="002E4A0E" w:rsidRPr="006B3773" w:rsidRDefault="00334AF0" w:rsidP="00AA3001">
                  <w:pPr>
                    <w:rPr>
                      <w:rFonts w:ascii="Century Gothic" w:hAnsi="Century Gothic" w:cs="Tahoma"/>
                      <w:sz w:val="20"/>
                    </w:rPr>
                  </w:pPr>
                  <w:r>
                    <w:rPr>
                      <w:rFonts w:ascii="Century Gothic" w:hAnsi="Century Gothic" w:cs="Tahoma"/>
                      <w:sz w:val="20"/>
                    </w:rPr>
                    <w:t>Electronic Student Book, LCD Projector, CD or MP3 player</w:t>
                  </w:r>
                  <w:r w:rsidR="00AA26B9">
                    <w:rPr>
                      <w:rFonts w:ascii="Century Gothic" w:hAnsi="Century Gothic" w:cs="Tahoma"/>
                      <w:sz w:val="20"/>
                    </w:rPr>
                    <w:t>, YouTube</w:t>
                  </w:r>
                </w:p>
              </w:tc>
            </w:tr>
            <w:tr w:rsidR="002E4A0E" w:rsidRPr="00362CCC" w:rsidTr="00AA3001">
              <w:trPr>
                <w:trHeight w:val="325"/>
              </w:trPr>
              <w:tc>
                <w:tcPr>
                  <w:tcW w:w="5000" w:type="pct"/>
                  <w:shd w:val="clear" w:color="auto" w:fill="D6E3BC"/>
                </w:tcPr>
                <w:p w:rsidR="002E4A0E" w:rsidRPr="00C53CA5" w:rsidRDefault="002E4A0E" w:rsidP="00AA3001">
                  <w:pPr>
                    <w:jc w:val="both"/>
                    <w:rPr>
                      <w:rFonts w:ascii="Century Gothic" w:hAnsi="Century Gothic" w:cs="Tahoma"/>
                      <w:szCs w:val="24"/>
                    </w:rPr>
                  </w:pPr>
                  <w:r w:rsidRPr="00C53CA5">
                    <w:rPr>
                      <w:rFonts w:ascii="Comic Sans MS" w:hAnsi="Comic Sans MS" w:cs="Tahoma"/>
                      <w:b/>
                      <w:color w:val="000000"/>
                      <w:szCs w:val="24"/>
                    </w:rPr>
                    <w:t>OTHER MATERIALS</w:t>
                  </w:r>
                </w:p>
              </w:tc>
            </w:tr>
            <w:tr w:rsidR="002E4A0E" w:rsidRPr="00362CCC" w:rsidTr="00AA3001">
              <w:trPr>
                <w:trHeight w:val="548"/>
              </w:trPr>
              <w:tc>
                <w:tcPr>
                  <w:tcW w:w="5000" w:type="pct"/>
                  <w:shd w:val="clear" w:color="auto" w:fill="auto"/>
                </w:tcPr>
                <w:p w:rsidR="002E4A0E" w:rsidRPr="006231CE" w:rsidRDefault="002E4A0E" w:rsidP="00AA3001">
                  <w:pPr>
                    <w:rPr>
                      <w:rFonts w:ascii="Century Gothic" w:hAnsi="Century Gothic" w:cs="Tahoma"/>
                      <w:sz w:val="20"/>
                    </w:rPr>
                  </w:pPr>
                </w:p>
              </w:tc>
            </w:tr>
          </w:tbl>
          <w:p w:rsidR="002E4A0E" w:rsidRPr="00E1550A" w:rsidRDefault="002E4A0E" w:rsidP="00AA3001">
            <w:pPr>
              <w:rPr>
                <w:rFonts w:ascii="Century Gothic" w:hAnsi="Century Gothic"/>
                <w:b/>
                <w:sz w:val="20"/>
              </w:rPr>
            </w:pPr>
          </w:p>
        </w:tc>
      </w:tr>
      <w:tr w:rsidR="002E4A0E" w:rsidRPr="00362CCC" w:rsidTr="00AA3001">
        <w:trPr>
          <w:trHeight w:val="188"/>
        </w:trPr>
        <w:tc>
          <w:tcPr>
            <w:tcW w:w="832" w:type="dxa"/>
            <w:vMerge/>
            <w:shd w:val="clear" w:color="auto" w:fill="FF9999"/>
          </w:tcPr>
          <w:p w:rsidR="002E4A0E" w:rsidRPr="002B31FE" w:rsidRDefault="002E4A0E" w:rsidP="00AA3001">
            <w:pPr>
              <w:rPr>
                <w:rFonts w:ascii="Century Gothic" w:hAnsi="Century Gothic"/>
                <w:color w:val="5F497A"/>
                <w:sz w:val="28"/>
                <w:szCs w:val="28"/>
              </w:rPr>
            </w:pPr>
          </w:p>
        </w:tc>
        <w:tc>
          <w:tcPr>
            <w:tcW w:w="6610" w:type="dxa"/>
            <w:shd w:val="clear" w:color="auto" w:fill="D6E3BC"/>
          </w:tcPr>
          <w:p w:rsidR="002E4A0E" w:rsidRPr="00C53CA5" w:rsidRDefault="002E4A0E" w:rsidP="00AA3001">
            <w:pPr>
              <w:rPr>
                <w:rFonts w:ascii="Comic Sans MS" w:hAnsi="Comic Sans MS"/>
                <w:b/>
                <w:szCs w:val="24"/>
              </w:rPr>
            </w:pPr>
            <w:r w:rsidRPr="00C53CA5">
              <w:rPr>
                <w:rFonts w:ascii="Comic Sans MS" w:hAnsi="Comic Sans MS"/>
                <w:b/>
                <w:szCs w:val="24"/>
              </w:rPr>
              <w:t xml:space="preserve">ASSESSMENT </w:t>
            </w:r>
          </w:p>
        </w:tc>
        <w:tc>
          <w:tcPr>
            <w:tcW w:w="3523" w:type="dxa"/>
            <w:shd w:val="clear" w:color="auto" w:fill="D6E3BC"/>
          </w:tcPr>
          <w:p w:rsidR="002E4A0E" w:rsidRPr="00020FD3" w:rsidRDefault="002E4A0E" w:rsidP="00AA3001">
            <w:pPr>
              <w:rPr>
                <w:rFonts w:ascii="Comic Sans MS" w:hAnsi="Comic Sans MS"/>
                <w:b/>
                <w:sz w:val="20"/>
              </w:rPr>
            </w:pPr>
          </w:p>
        </w:tc>
      </w:tr>
      <w:tr w:rsidR="002E4A0E" w:rsidRPr="00362CCC" w:rsidTr="00AA3001">
        <w:trPr>
          <w:trHeight w:val="197"/>
        </w:trPr>
        <w:tc>
          <w:tcPr>
            <w:tcW w:w="832" w:type="dxa"/>
            <w:vMerge/>
            <w:tcBorders>
              <w:bottom w:val="single" w:sz="4" w:space="0" w:color="auto"/>
            </w:tcBorders>
            <w:shd w:val="clear" w:color="auto" w:fill="FF9999"/>
          </w:tcPr>
          <w:p w:rsidR="002E4A0E" w:rsidRPr="002B31FE" w:rsidRDefault="002E4A0E" w:rsidP="00AA3001">
            <w:pPr>
              <w:rPr>
                <w:rFonts w:ascii="Century Gothic" w:hAnsi="Century Gothic"/>
                <w:color w:val="5F497A"/>
                <w:sz w:val="28"/>
                <w:szCs w:val="28"/>
              </w:rPr>
            </w:pPr>
          </w:p>
        </w:tc>
        <w:tc>
          <w:tcPr>
            <w:tcW w:w="6610" w:type="dxa"/>
            <w:tcBorders>
              <w:bottom w:val="single" w:sz="4" w:space="0" w:color="auto"/>
            </w:tcBorders>
            <w:shd w:val="clear" w:color="auto" w:fill="FFFFFF"/>
          </w:tcPr>
          <w:p w:rsidR="002E4A0E" w:rsidRDefault="00334AF0" w:rsidP="00AA3001">
            <w:pPr>
              <w:rPr>
                <w:rFonts w:ascii="Century Gothic" w:hAnsi="Century Gothic" w:cs="Tahoma"/>
                <w:sz w:val="20"/>
              </w:rPr>
            </w:pPr>
            <w:r>
              <w:rPr>
                <w:rFonts w:ascii="Century Gothic" w:hAnsi="Century Gothic" w:cs="Tahoma"/>
                <w:sz w:val="20"/>
              </w:rPr>
              <w:t>Students should be able to improvise on recorder or Boomaphone, given the proper parameters.  This can be done in groups and/or solo performances.</w:t>
            </w:r>
          </w:p>
          <w:p w:rsidR="000D234E" w:rsidRDefault="000D234E" w:rsidP="00AA3001">
            <w:pPr>
              <w:rPr>
                <w:rFonts w:ascii="Century Gothic" w:hAnsi="Century Gothic" w:cs="Tahoma"/>
                <w:sz w:val="20"/>
              </w:rPr>
            </w:pPr>
          </w:p>
          <w:p w:rsidR="000D234E" w:rsidRDefault="000D234E" w:rsidP="00AA3001">
            <w:pPr>
              <w:rPr>
                <w:rFonts w:ascii="Century Gothic" w:hAnsi="Century Gothic" w:cs="Tahoma"/>
                <w:sz w:val="20"/>
              </w:rPr>
            </w:pPr>
          </w:p>
          <w:p w:rsidR="000D234E" w:rsidRDefault="000D234E" w:rsidP="00AA3001">
            <w:pPr>
              <w:rPr>
                <w:rFonts w:ascii="Century Gothic" w:hAnsi="Century Gothic" w:cs="Tahoma"/>
                <w:sz w:val="20"/>
              </w:rPr>
            </w:pPr>
          </w:p>
          <w:p w:rsidR="000D234E" w:rsidRDefault="000D234E" w:rsidP="00AA3001">
            <w:pPr>
              <w:rPr>
                <w:rFonts w:ascii="Century Gothic" w:hAnsi="Century Gothic" w:cs="Tahoma"/>
                <w:sz w:val="20"/>
              </w:rPr>
            </w:pPr>
          </w:p>
          <w:p w:rsidR="002E4A0E" w:rsidRPr="00B86D5F" w:rsidRDefault="002E4A0E" w:rsidP="00AA3001">
            <w:pPr>
              <w:rPr>
                <w:rFonts w:ascii="Century Gothic" w:hAnsi="Century Gothic" w:cs="Tahoma"/>
                <w:sz w:val="20"/>
              </w:rPr>
            </w:pPr>
          </w:p>
        </w:tc>
        <w:tc>
          <w:tcPr>
            <w:tcW w:w="3523" w:type="dxa"/>
            <w:tcBorders>
              <w:bottom w:val="single" w:sz="4" w:space="0" w:color="auto"/>
            </w:tcBorders>
            <w:shd w:val="clear" w:color="auto" w:fill="FFFFFF"/>
          </w:tcPr>
          <w:p w:rsidR="002E4A0E" w:rsidRPr="00362CCC" w:rsidRDefault="002E4A0E" w:rsidP="00AA3001">
            <w:pPr>
              <w:ind w:left="360"/>
              <w:rPr>
                <w:rFonts w:ascii="Century Gothic" w:hAnsi="Century Gothic" w:cs="Tahoma"/>
                <w:sz w:val="20"/>
              </w:rPr>
            </w:pPr>
          </w:p>
        </w:tc>
      </w:tr>
      <w:tr w:rsidR="002E4A0E" w:rsidRPr="00362CCC" w:rsidTr="00AA3001">
        <w:trPr>
          <w:trHeight w:val="147"/>
        </w:trPr>
        <w:tc>
          <w:tcPr>
            <w:tcW w:w="832" w:type="dxa"/>
            <w:vMerge/>
            <w:shd w:val="clear" w:color="auto" w:fill="FF9999"/>
            <w:textDirection w:val="btLr"/>
          </w:tcPr>
          <w:p w:rsidR="002E4A0E" w:rsidRPr="00362CCC" w:rsidRDefault="002E4A0E" w:rsidP="00AA3001">
            <w:pPr>
              <w:ind w:left="113" w:right="113"/>
              <w:jc w:val="center"/>
              <w:rPr>
                <w:rFonts w:ascii="Century Gothic" w:hAnsi="Century Gothic"/>
                <w:sz w:val="20"/>
              </w:rPr>
            </w:pPr>
          </w:p>
        </w:tc>
        <w:tc>
          <w:tcPr>
            <w:tcW w:w="10133" w:type="dxa"/>
            <w:gridSpan w:val="2"/>
            <w:shd w:val="clear" w:color="auto" w:fill="D6E3BC"/>
          </w:tcPr>
          <w:p w:rsidR="002E4A0E" w:rsidRPr="00C53CA5" w:rsidRDefault="002E4A0E" w:rsidP="00AA3001">
            <w:pPr>
              <w:rPr>
                <w:rFonts w:ascii="Comic Sans MS" w:hAnsi="Comic Sans MS"/>
                <w:b/>
                <w:szCs w:val="24"/>
              </w:rPr>
            </w:pPr>
            <w:r w:rsidRPr="00C53CA5">
              <w:rPr>
                <w:rFonts w:ascii="Comic Sans MS" w:hAnsi="Comic Sans MS"/>
                <w:b/>
                <w:szCs w:val="24"/>
              </w:rPr>
              <w:t>SUMMARY OF TASKS / ACTIONS</w:t>
            </w:r>
          </w:p>
        </w:tc>
      </w:tr>
      <w:tr w:rsidR="002E4A0E" w:rsidRPr="00362CCC" w:rsidTr="00AA3001">
        <w:trPr>
          <w:trHeight w:val="3383"/>
        </w:trPr>
        <w:tc>
          <w:tcPr>
            <w:tcW w:w="832" w:type="dxa"/>
            <w:vMerge/>
            <w:shd w:val="clear" w:color="auto" w:fill="FF9999"/>
          </w:tcPr>
          <w:p w:rsidR="002E4A0E" w:rsidRPr="00362CCC" w:rsidRDefault="002E4A0E" w:rsidP="00AA3001">
            <w:pPr>
              <w:rPr>
                <w:rFonts w:ascii="Century Gothic" w:hAnsi="Century Gothic"/>
                <w:sz w:val="20"/>
              </w:rPr>
            </w:pPr>
          </w:p>
        </w:tc>
        <w:tc>
          <w:tcPr>
            <w:tcW w:w="10133" w:type="dxa"/>
            <w:gridSpan w:val="2"/>
          </w:tcPr>
          <w:p w:rsidR="002E4A0E" w:rsidRDefault="000D234E" w:rsidP="00334AF0">
            <w:pPr>
              <w:pStyle w:val="ListParagraph"/>
              <w:numPr>
                <w:ilvl w:val="0"/>
                <w:numId w:val="1"/>
              </w:numPr>
              <w:rPr>
                <w:rFonts w:ascii="Century Gothic" w:hAnsi="Century Gothic" w:cs="Tahoma"/>
                <w:sz w:val="20"/>
              </w:rPr>
            </w:pPr>
            <w:r>
              <w:rPr>
                <w:rFonts w:ascii="Century Gothic" w:hAnsi="Century Gothic" w:cs="Tahoma"/>
                <w:sz w:val="20"/>
              </w:rPr>
              <w:t xml:space="preserve"> Have students guess the mystery performer (</w:t>
            </w:r>
            <w:r w:rsidR="00334AF0">
              <w:rPr>
                <w:rFonts w:ascii="Century Gothic" w:hAnsi="Century Gothic" w:cs="Tahoma"/>
                <w:sz w:val="20"/>
              </w:rPr>
              <w:t>Carlos Santana</w:t>
            </w:r>
            <w:r>
              <w:rPr>
                <w:rFonts w:ascii="Century Gothic" w:hAnsi="Century Gothic" w:cs="Tahoma"/>
                <w:sz w:val="20"/>
              </w:rPr>
              <w:t xml:space="preserve">) </w:t>
            </w:r>
            <w:r w:rsidR="00334AF0">
              <w:rPr>
                <w:rFonts w:ascii="Century Gothic" w:hAnsi="Century Gothic" w:cs="Tahoma"/>
                <w:sz w:val="20"/>
              </w:rPr>
              <w:t>by putting the following clues on the board.</w:t>
            </w:r>
          </w:p>
          <w:p w:rsidR="00334AF0" w:rsidRDefault="00334AF0" w:rsidP="00334AF0">
            <w:pPr>
              <w:pStyle w:val="ListParagraph"/>
              <w:numPr>
                <w:ilvl w:val="0"/>
                <w:numId w:val="2"/>
              </w:numPr>
              <w:rPr>
                <w:rFonts w:ascii="Century Gothic" w:hAnsi="Century Gothic" w:cs="Tahoma"/>
                <w:sz w:val="20"/>
              </w:rPr>
            </w:pPr>
            <w:r>
              <w:rPr>
                <w:rFonts w:ascii="Century Gothic" w:hAnsi="Century Gothic" w:cs="Tahoma"/>
                <w:sz w:val="20"/>
              </w:rPr>
              <w:t>Born in 1947</w:t>
            </w:r>
          </w:p>
          <w:p w:rsidR="00334AF0" w:rsidRDefault="00334AF0" w:rsidP="00334AF0">
            <w:pPr>
              <w:pStyle w:val="ListParagraph"/>
              <w:numPr>
                <w:ilvl w:val="0"/>
                <w:numId w:val="2"/>
              </w:numPr>
              <w:rPr>
                <w:rFonts w:ascii="Century Gothic" w:hAnsi="Century Gothic" w:cs="Tahoma"/>
                <w:sz w:val="20"/>
              </w:rPr>
            </w:pPr>
            <w:r>
              <w:rPr>
                <w:rFonts w:ascii="Century Gothic" w:hAnsi="Century Gothic" w:cs="Tahoma"/>
                <w:sz w:val="20"/>
              </w:rPr>
              <w:t>Mexican-born, male guitarist</w:t>
            </w:r>
          </w:p>
          <w:p w:rsidR="00334AF0" w:rsidRDefault="00334AF0" w:rsidP="00334AF0">
            <w:pPr>
              <w:pStyle w:val="ListParagraph"/>
              <w:numPr>
                <w:ilvl w:val="0"/>
                <w:numId w:val="2"/>
              </w:numPr>
              <w:rPr>
                <w:rFonts w:ascii="Century Gothic" w:hAnsi="Century Gothic" w:cs="Tahoma"/>
                <w:sz w:val="20"/>
              </w:rPr>
            </w:pPr>
            <w:r>
              <w:rPr>
                <w:rFonts w:ascii="Century Gothic" w:hAnsi="Century Gothic" w:cs="Tahoma"/>
                <w:sz w:val="20"/>
              </w:rPr>
              <w:t>US citizen</w:t>
            </w:r>
          </w:p>
          <w:p w:rsidR="00334AF0" w:rsidRDefault="00334AF0" w:rsidP="00334AF0">
            <w:pPr>
              <w:pStyle w:val="ListParagraph"/>
              <w:numPr>
                <w:ilvl w:val="0"/>
                <w:numId w:val="2"/>
              </w:numPr>
              <w:rPr>
                <w:rFonts w:ascii="Century Gothic" w:hAnsi="Century Gothic" w:cs="Tahoma"/>
                <w:sz w:val="20"/>
              </w:rPr>
            </w:pPr>
            <w:r>
              <w:rPr>
                <w:rFonts w:ascii="Century Gothic" w:hAnsi="Century Gothic" w:cs="Tahoma"/>
                <w:sz w:val="20"/>
              </w:rPr>
              <w:t>Has won numerous Grammy awards.</w:t>
            </w:r>
          </w:p>
          <w:p w:rsidR="00334AF0" w:rsidRDefault="00334AF0" w:rsidP="00334AF0">
            <w:pPr>
              <w:pStyle w:val="ListParagraph"/>
              <w:numPr>
                <w:ilvl w:val="0"/>
                <w:numId w:val="2"/>
              </w:numPr>
              <w:rPr>
                <w:rFonts w:ascii="Century Gothic" w:hAnsi="Century Gothic" w:cs="Tahoma"/>
                <w:sz w:val="20"/>
              </w:rPr>
            </w:pPr>
            <w:r>
              <w:rPr>
                <w:rFonts w:ascii="Century Gothic" w:hAnsi="Century Gothic" w:cs="Tahoma"/>
                <w:sz w:val="20"/>
              </w:rPr>
              <w:t>Is frequently a guest soloist on other artist’s projects.</w:t>
            </w:r>
          </w:p>
          <w:p w:rsidR="00334AF0" w:rsidRDefault="00334AF0" w:rsidP="00334AF0">
            <w:pPr>
              <w:pStyle w:val="ListParagraph"/>
              <w:numPr>
                <w:ilvl w:val="0"/>
                <w:numId w:val="2"/>
              </w:numPr>
              <w:rPr>
                <w:rFonts w:ascii="Century Gothic" w:hAnsi="Century Gothic" w:cs="Tahoma"/>
                <w:sz w:val="20"/>
              </w:rPr>
            </w:pPr>
            <w:r>
              <w:rPr>
                <w:rFonts w:ascii="Century Gothic" w:hAnsi="Century Gothic" w:cs="Tahoma"/>
                <w:sz w:val="20"/>
              </w:rPr>
              <w:t>Was inducted into the Rock and Roll Hall of Fame in 1998.</w:t>
            </w:r>
          </w:p>
          <w:p w:rsidR="00334AF0" w:rsidRDefault="00334AF0" w:rsidP="00334AF0">
            <w:pPr>
              <w:pStyle w:val="ListParagraph"/>
              <w:numPr>
                <w:ilvl w:val="0"/>
                <w:numId w:val="2"/>
              </w:numPr>
              <w:rPr>
                <w:rFonts w:ascii="Century Gothic" w:hAnsi="Century Gothic" w:cs="Tahoma"/>
                <w:sz w:val="20"/>
              </w:rPr>
            </w:pPr>
            <w:r>
              <w:rPr>
                <w:rFonts w:ascii="Century Gothic" w:hAnsi="Century Gothic" w:cs="Tahoma"/>
                <w:sz w:val="20"/>
              </w:rPr>
              <w:t>His band’s name is Santana.</w:t>
            </w:r>
          </w:p>
          <w:p w:rsidR="00334AF0" w:rsidRDefault="00334AF0" w:rsidP="00334AF0">
            <w:pPr>
              <w:pStyle w:val="ListParagraph"/>
              <w:numPr>
                <w:ilvl w:val="0"/>
                <w:numId w:val="1"/>
              </w:numPr>
              <w:rPr>
                <w:rFonts w:ascii="Century Gothic" w:hAnsi="Century Gothic" w:cs="Tahoma"/>
                <w:sz w:val="20"/>
              </w:rPr>
            </w:pPr>
            <w:r>
              <w:rPr>
                <w:rFonts w:ascii="Century Gothic" w:hAnsi="Century Gothic" w:cs="Tahoma"/>
                <w:sz w:val="20"/>
              </w:rPr>
              <w:t xml:space="preserve"> Display page 69 in electronic book and have a student read the paragraph about Carlos Santana.</w:t>
            </w:r>
          </w:p>
          <w:p w:rsidR="00334AF0" w:rsidRDefault="00334AF0" w:rsidP="00334AF0">
            <w:pPr>
              <w:pStyle w:val="ListParagraph"/>
              <w:numPr>
                <w:ilvl w:val="0"/>
                <w:numId w:val="1"/>
              </w:numPr>
              <w:rPr>
                <w:rFonts w:ascii="Century Gothic" w:hAnsi="Century Gothic" w:cs="Tahoma"/>
                <w:sz w:val="20"/>
              </w:rPr>
            </w:pPr>
            <w:r>
              <w:rPr>
                <w:rFonts w:ascii="Century Gothic" w:hAnsi="Century Gothic" w:cs="Tahoma"/>
                <w:sz w:val="20"/>
              </w:rPr>
              <w:t>Have students pronounce lyrics of “</w:t>
            </w:r>
            <w:proofErr w:type="spellStart"/>
            <w:r>
              <w:rPr>
                <w:rFonts w:ascii="Century Gothic" w:hAnsi="Century Gothic" w:cs="Tahoma"/>
                <w:sz w:val="20"/>
              </w:rPr>
              <w:t>Oye</w:t>
            </w:r>
            <w:proofErr w:type="spellEnd"/>
            <w:r>
              <w:rPr>
                <w:rFonts w:ascii="Century Gothic" w:hAnsi="Century Gothic" w:cs="Tahoma"/>
                <w:sz w:val="20"/>
              </w:rPr>
              <w:t xml:space="preserve"> Como </w:t>
            </w:r>
            <w:proofErr w:type="spellStart"/>
            <w:r>
              <w:rPr>
                <w:rFonts w:ascii="Century Gothic" w:hAnsi="Century Gothic" w:cs="Tahoma"/>
                <w:sz w:val="20"/>
              </w:rPr>
              <w:t>Va</w:t>
            </w:r>
            <w:proofErr w:type="spellEnd"/>
            <w:r>
              <w:rPr>
                <w:rFonts w:ascii="Century Gothic" w:hAnsi="Century Gothic" w:cs="Tahoma"/>
                <w:sz w:val="20"/>
              </w:rPr>
              <w:t>” using CD 4:25.</w:t>
            </w:r>
          </w:p>
          <w:p w:rsidR="000D234E" w:rsidRDefault="000D234E" w:rsidP="00334AF0">
            <w:pPr>
              <w:pStyle w:val="ListParagraph"/>
              <w:numPr>
                <w:ilvl w:val="0"/>
                <w:numId w:val="1"/>
              </w:numPr>
              <w:rPr>
                <w:rFonts w:ascii="Century Gothic" w:hAnsi="Century Gothic" w:cs="Tahoma"/>
                <w:sz w:val="20"/>
              </w:rPr>
            </w:pPr>
            <w:r>
              <w:rPr>
                <w:rFonts w:ascii="Century Gothic" w:hAnsi="Century Gothic" w:cs="Tahoma"/>
                <w:sz w:val="20"/>
              </w:rPr>
              <w:t>Discuss the meaning of improvisation.</w:t>
            </w:r>
          </w:p>
          <w:p w:rsidR="00334AF0" w:rsidRDefault="00334AF0" w:rsidP="00334AF0">
            <w:pPr>
              <w:pStyle w:val="ListParagraph"/>
              <w:numPr>
                <w:ilvl w:val="0"/>
                <w:numId w:val="1"/>
              </w:numPr>
              <w:rPr>
                <w:rFonts w:ascii="Century Gothic" w:hAnsi="Century Gothic" w:cs="Tahoma"/>
                <w:sz w:val="20"/>
              </w:rPr>
            </w:pPr>
            <w:r>
              <w:rPr>
                <w:rFonts w:ascii="Century Gothic" w:hAnsi="Century Gothic" w:cs="Tahoma"/>
                <w:sz w:val="20"/>
              </w:rPr>
              <w:t xml:space="preserve">Watch a performance of this piece using:  </w:t>
            </w:r>
            <w:hyperlink r:id="rId7" w:history="1">
              <w:r w:rsidR="00492E7A" w:rsidRPr="00541485">
                <w:rPr>
                  <w:rStyle w:val="Hyperlink"/>
                  <w:rFonts w:ascii="Century Gothic" w:hAnsi="Century Gothic" w:cs="Tahoma"/>
                  <w:sz w:val="20"/>
                </w:rPr>
                <w:t>http://www.youtube.com/watch?v=DoIqXz2AIFs</w:t>
              </w:r>
            </w:hyperlink>
          </w:p>
          <w:p w:rsidR="00492E7A" w:rsidRDefault="00492E7A" w:rsidP="00334AF0">
            <w:pPr>
              <w:pStyle w:val="ListParagraph"/>
              <w:numPr>
                <w:ilvl w:val="0"/>
                <w:numId w:val="1"/>
              </w:numPr>
              <w:rPr>
                <w:rFonts w:ascii="Century Gothic" w:hAnsi="Century Gothic" w:cs="Tahoma"/>
                <w:sz w:val="20"/>
              </w:rPr>
            </w:pPr>
            <w:r>
              <w:rPr>
                <w:rFonts w:ascii="Century Gothic" w:hAnsi="Century Gothic" w:cs="Tahoma"/>
                <w:sz w:val="20"/>
              </w:rPr>
              <w:t>Discuss which instrumentalists improvised and how many times they did so in this performance.</w:t>
            </w:r>
          </w:p>
          <w:p w:rsidR="00492E7A" w:rsidRDefault="00492E7A" w:rsidP="00334AF0">
            <w:pPr>
              <w:pStyle w:val="ListParagraph"/>
              <w:numPr>
                <w:ilvl w:val="0"/>
                <w:numId w:val="1"/>
              </w:numPr>
              <w:rPr>
                <w:rFonts w:ascii="Century Gothic" w:hAnsi="Century Gothic" w:cs="Tahoma"/>
                <w:sz w:val="20"/>
              </w:rPr>
            </w:pPr>
            <w:r>
              <w:rPr>
                <w:rFonts w:ascii="Century Gothic" w:hAnsi="Century Gothic" w:cs="Tahoma"/>
                <w:sz w:val="20"/>
              </w:rPr>
              <w:t>Practice singing the piece using CD 4:22.</w:t>
            </w:r>
          </w:p>
          <w:p w:rsidR="00492E7A" w:rsidRDefault="00492E7A" w:rsidP="00492E7A">
            <w:pPr>
              <w:pStyle w:val="ListParagraph"/>
              <w:numPr>
                <w:ilvl w:val="0"/>
                <w:numId w:val="1"/>
              </w:numPr>
              <w:rPr>
                <w:rFonts w:ascii="Century Gothic" w:hAnsi="Century Gothic" w:cs="Tahoma"/>
                <w:sz w:val="20"/>
              </w:rPr>
            </w:pPr>
            <w:r>
              <w:rPr>
                <w:rFonts w:ascii="Century Gothic" w:hAnsi="Century Gothic" w:cs="Tahoma"/>
                <w:sz w:val="20"/>
              </w:rPr>
              <w:t xml:space="preserve">Introduce improvisation during the interlude using the following parameters:  </w:t>
            </w:r>
          </w:p>
          <w:p w:rsidR="00492E7A" w:rsidRDefault="00492E7A" w:rsidP="00492E7A">
            <w:pPr>
              <w:pStyle w:val="ListParagraph"/>
              <w:numPr>
                <w:ilvl w:val="0"/>
                <w:numId w:val="4"/>
              </w:numPr>
              <w:rPr>
                <w:rFonts w:ascii="Century Gothic" w:hAnsi="Century Gothic" w:cs="Tahoma"/>
                <w:sz w:val="20"/>
              </w:rPr>
            </w:pPr>
            <w:r>
              <w:rPr>
                <w:rFonts w:ascii="Century Gothic" w:hAnsi="Century Gothic" w:cs="Tahoma"/>
                <w:sz w:val="20"/>
              </w:rPr>
              <w:t>On recorder or Boomaphone, use the following pitches: Low D, G, A.</w:t>
            </w:r>
          </w:p>
          <w:p w:rsidR="00492E7A" w:rsidRDefault="00492E7A" w:rsidP="00492E7A">
            <w:pPr>
              <w:pStyle w:val="ListParagraph"/>
              <w:numPr>
                <w:ilvl w:val="0"/>
                <w:numId w:val="4"/>
              </w:numPr>
              <w:rPr>
                <w:rFonts w:ascii="Century Gothic" w:hAnsi="Century Gothic" w:cs="Tahoma"/>
                <w:sz w:val="20"/>
              </w:rPr>
            </w:pPr>
            <w:r>
              <w:rPr>
                <w:rFonts w:ascii="Century Gothic" w:hAnsi="Century Gothic" w:cs="Tahoma"/>
                <w:sz w:val="20"/>
              </w:rPr>
              <w:t>Use repeated syncopated rhythms to align with the style of the piece.</w:t>
            </w:r>
          </w:p>
          <w:p w:rsidR="00492E7A" w:rsidRDefault="00492E7A" w:rsidP="00492E7A">
            <w:pPr>
              <w:pStyle w:val="ListParagraph"/>
              <w:numPr>
                <w:ilvl w:val="0"/>
                <w:numId w:val="1"/>
              </w:numPr>
              <w:rPr>
                <w:rFonts w:ascii="Century Gothic" w:hAnsi="Century Gothic" w:cs="Tahoma"/>
                <w:sz w:val="20"/>
              </w:rPr>
            </w:pPr>
            <w:r>
              <w:rPr>
                <w:rFonts w:ascii="Century Gothic" w:hAnsi="Century Gothic" w:cs="Tahoma"/>
                <w:sz w:val="20"/>
              </w:rPr>
              <w:t xml:space="preserve"> Let half the class improvise while the other half listens.  Switch groups.</w:t>
            </w:r>
          </w:p>
          <w:p w:rsidR="00492E7A" w:rsidRDefault="00492E7A" w:rsidP="00492E7A">
            <w:pPr>
              <w:pStyle w:val="ListParagraph"/>
              <w:numPr>
                <w:ilvl w:val="0"/>
                <w:numId w:val="1"/>
              </w:numPr>
              <w:rPr>
                <w:rFonts w:ascii="Century Gothic" w:hAnsi="Century Gothic" w:cs="Tahoma"/>
                <w:sz w:val="20"/>
              </w:rPr>
            </w:pPr>
            <w:r>
              <w:rPr>
                <w:rFonts w:ascii="Century Gothic" w:hAnsi="Century Gothic" w:cs="Tahoma"/>
                <w:sz w:val="20"/>
              </w:rPr>
              <w:t>Let any students play solos when they feel comfortable.</w:t>
            </w:r>
          </w:p>
          <w:p w:rsidR="00492E7A" w:rsidRDefault="00492E7A" w:rsidP="00492E7A">
            <w:pPr>
              <w:pStyle w:val="ListParagraph"/>
              <w:ind w:left="1800"/>
              <w:rPr>
                <w:rFonts w:ascii="Century Gothic" w:hAnsi="Century Gothic" w:cs="Tahoma"/>
                <w:sz w:val="20"/>
              </w:rPr>
            </w:pPr>
          </w:p>
          <w:p w:rsidR="00492E7A" w:rsidRPr="000D234E" w:rsidRDefault="000D234E" w:rsidP="00492E7A">
            <w:pPr>
              <w:pStyle w:val="ListParagraph"/>
              <w:ind w:left="1800"/>
              <w:rPr>
                <w:rFonts w:ascii="Century Gothic" w:hAnsi="Century Gothic" w:cs="Tahoma"/>
                <w:b/>
                <w:sz w:val="20"/>
              </w:rPr>
            </w:pPr>
            <w:r w:rsidRPr="000D234E">
              <w:rPr>
                <w:rFonts w:ascii="Century Gothic" w:hAnsi="Century Gothic" w:cs="Tahoma"/>
                <w:b/>
                <w:sz w:val="20"/>
              </w:rPr>
              <w:t>2</w:t>
            </w:r>
            <w:r w:rsidRPr="000D234E">
              <w:rPr>
                <w:rFonts w:ascii="Century Gothic" w:hAnsi="Century Gothic" w:cs="Tahoma"/>
                <w:b/>
                <w:sz w:val="20"/>
                <w:vertAlign w:val="superscript"/>
              </w:rPr>
              <w:t>nd</w:t>
            </w:r>
            <w:r w:rsidRPr="000D234E">
              <w:rPr>
                <w:rFonts w:ascii="Century Gothic" w:hAnsi="Century Gothic" w:cs="Tahoma"/>
                <w:b/>
                <w:sz w:val="20"/>
              </w:rPr>
              <w:t xml:space="preserve"> class </w:t>
            </w:r>
            <w:r w:rsidR="00492E7A" w:rsidRPr="000D234E">
              <w:rPr>
                <w:rFonts w:ascii="Century Gothic" w:hAnsi="Century Gothic" w:cs="Tahoma"/>
                <w:b/>
                <w:sz w:val="20"/>
              </w:rPr>
              <w:t>Extension: Performance for</w:t>
            </w:r>
            <w:r w:rsidRPr="000D234E">
              <w:rPr>
                <w:rFonts w:ascii="Century Gothic" w:hAnsi="Century Gothic" w:cs="Tahoma"/>
                <w:b/>
                <w:sz w:val="20"/>
              </w:rPr>
              <w:t xml:space="preserve"> a younger audience (kindergarten)</w:t>
            </w:r>
          </w:p>
          <w:p w:rsidR="000D234E" w:rsidRDefault="000D234E" w:rsidP="000D234E">
            <w:pPr>
              <w:pStyle w:val="ListParagraph"/>
              <w:numPr>
                <w:ilvl w:val="0"/>
                <w:numId w:val="5"/>
              </w:numPr>
              <w:rPr>
                <w:rFonts w:ascii="Century Gothic" w:hAnsi="Century Gothic" w:cs="Tahoma"/>
                <w:sz w:val="20"/>
              </w:rPr>
            </w:pPr>
            <w:r>
              <w:rPr>
                <w:rFonts w:ascii="Century Gothic" w:hAnsi="Century Gothic" w:cs="Tahoma"/>
                <w:sz w:val="20"/>
              </w:rPr>
              <w:t xml:space="preserve"> Invite class to come in while older class teaches them about Carlos Santana using the above clues.</w:t>
            </w:r>
          </w:p>
          <w:p w:rsidR="000D234E" w:rsidRDefault="000D234E" w:rsidP="000D234E">
            <w:pPr>
              <w:pStyle w:val="ListParagraph"/>
              <w:numPr>
                <w:ilvl w:val="0"/>
                <w:numId w:val="5"/>
              </w:numPr>
              <w:rPr>
                <w:rFonts w:ascii="Century Gothic" w:hAnsi="Century Gothic" w:cs="Tahoma"/>
                <w:sz w:val="20"/>
              </w:rPr>
            </w:pPr>
            <w:r>
              <w:rPr>
                <w:rFonts w:ascii="Century Gothic" w:hAnsi="Century Gothic" w:cs="Tahoma"/>
                <w:sz w:val="20"/>
              </w:rPr>
              <w:t>Students should explain the definition of improvisation.</w:t>
            </w:r>
          </w:p>
          <w:p w:rsidR="000D234E" w:rsidRDefault="000D234E" w:rsidP="000D234E">
            <w:pPr>
              <w:pStyle w:val="ListParagraph"/>
              <w:numPr>
                <w:ilvl w:val="0"/>
                <w:numId w:val="5"/>
              </w:numPr>
              <w:rPr>
                <w:rFonts w:ascii="Century Gothic" w:hAnsi="Century Gothic" w:cs="Tahoma"/>
                <w:sz w:val="20"/>
              </w:rPr>
            </w:pPr>
            <w:r>
              <w:rPr>
                <w:rFonts w:ascii="Century Gothic" w:hAnsi="Century Gothic" w:cs="Tahoma"/>
                <w:sz w:val="20"/>
              </w:rPr>
              <w:t>Students explain that they will sing a song in Spanish that they will learn to sing.</w:t>
            </w:r>
          </w:p>
          <w:p w:rsidR="000D234E" w:rsidRDefault="000D234E" w:rsidP="000D234E">
            <w:pPr>
              <w:pStyle w:val="ListParagraph"/>
              <w:numPr>
                <w:ilvl w:val="0"/>
                <w:numId w:val="5"/>
              </w:numPr>
              <w:rPr>
                <w:rFonts w:ascii="Century Gothic" w:hAnsi="Century Gothic" w:cs="Tahoma"/>
                <w:sz w:val="20"/>
              </w:rPr>
            </w:pPr>
            <w:r>
              <w:rPr>
                <w:rFonts w:ascii="Century Gothic" w:hAnsi="Century Gothic" w:cs="Tahoma"/>
                <w:sz w:val="20"/>
              </w:rPr>
              <w:t>Older students improvise during interlude on recorders and Boomaphone.</w:t>
            </w:r>
          </w:p>
          <w:p w:rsidR="000D234E" w:rsidRPr="00492E7A" w:rsidRDefault="000D234E" w:rsidP="000D234E">
            <w:pPr>
              <w:pStyle w:val="ListParagraph"/>
              <w:numPr>
                <w:ilvl w:val="0"/>
                <w:numId w:val="5"/>
              </w:numPr>
              <w:rPr>
                <w:rFonts w:ascii="Century Gothic" w:hAnsi="Century Gothic" w:cs="Tahoma"/>
                <w:sz w:val="20"/>
              </w:rPr>
            </w:pPr>
            <w:r>
              <w:rPr>
                <w:rFonts w:ascii="Century Gothic" w:hAnsi="Century Gothic" w:cs="Tahoma"/>
                <w:sz w:val="20"/>
              </w:rPr>
              <w:t>If there is time, have younger students pair up with an older student in order to work on the lyrics.  Once both classes are ready to share, they can sing the song together and free-style dance during the interlude, which is a type of improvisation.</w:t>
            </w:r>
          </w:p>
        </w:tc>
      </w:tr>
      <w:tr w:rsidR="002E4A0E" w:rsidRPr="00362CCC" w:rsidTr="00AA3001">
        <w:trPr>
          <w:trHeight w:val="455"/>
        </w:trPr>
        <w:tc>
          <w:tcPr>
            <w:tcW w:w="832" w:type="dxa"/>
            <w:vMerge/>
            <w:shd w:val="clear" w:color="auto" w:fill="FF9999"/>
          </w:tcPr>
          <w:p w:rsidR="002E4A0E" w:rsidRPr="00362CCC" w:rsidRDefault="002E4A0E" w:rsidP="00AA3001">
            <w:pPr>
              <w:rPr>
                <w:rFonts w:ascii="Century Gothic" w:hAnsi="Century Gothic"/>
                <w:sz w:val="20"/>
              </w:rPr>
            </w:pPr>
          </w:p>
        </w:tc>
        <w:tc>
          <w:tcPr>
            <w:tcW w:w="10133" w:type="dxa"/>
            <w:gridSpan w:val="2"/>
            <w:shd w:val="clear" w:color="auto" w:fill="D6E3BC"/>
          </w:tcPr>
          <w:p w:rsidR="002E4A0E" w:rsidRPr="00C53CA5" w:rsidRDefault="002E4A0E" w:rsidP="00AA3001">
            <w:pPr>
              <w:rPr>
                <w:rFonts w:ascii="Comic Sans MS" w:hAnsi="Comic Sans MS" w:cs="Tahoma"/>
                <w:b/>
                <w:szCs w:val="24"/>
              </w:rPr>
            </w:pPr>
            <w:r w:rsidRPr="00C53CA5">
              <w:rPr>
                <w:rFonts w:ascii="Comic Sans MS" w:hAnsi="Comic Sans MS" w:cs="Tahoma"/>
                <w:b/>
                <w:szCs w:val="24"/>
              </w:rPr>
              <w:t>REFLECTION</w:t>
            </w:r>
            <w:r>
              <w:rPr>
                <w:rFonts w:ascii="Comic Sans MS" w:hAnsi="Comic Sans MS" w:cs="Tahoma"/>
                <w:b/>
                <w:szCs w:val="24"/>
              </w:rPr>
              <w:t xml:space="preserve"> / CLASS GRADES</w:t>
            </w:r>
          </w:p>
        </w:tc>
      </w:tr>
      <w:tr w:rsidR="002E4A0E" w:rsidRPr="00362CCC" w:rsidTr="00AA3001">
        <w:trPr>
          <w:trHeight w:val="319"/>
        </w:trPr>
        <w:tc>
          <w:tcPr>
            <w:tcW w:w="832" w:type="dxa"/>
            <w:vMerge/>
            <w:shd w:val="clear" w:color="auto" w:fill="FF9999"/>
          </w:tcPr>
          <w:p w:rsidR="002E4A0E" w:rsidRPr="00362CCC" w:rsidRDefault="002E4A0E" w:rsidP="00AA3001">
            <w:pPr>
              <w:rPr>
                <w:rFonts w:ascii="Century Gothic" w:hAnsi="Century Gothic"/>
                <w:sz w:val="20"/>
              </w:rPr>
            </w:pPr>
          </w:p>
        </w:tc>
        <w:tc>
          <w:tcPr>
            <w:tcW w:w="10133" w:type="dxa"/>
            <w:gridSpan w:val="2"/>
          </w:tcPr>
          <w:p w:rsidR="002E4A0E" w:rsidRDefault="002E4A0E" w:rsidP="00AA3001">
            <w:pPr>
              <w:pStyle w:val="ListParagraph"/>
              <w:ind w:left="0"/>
              <w:rPr>
                <w:rFonts w:ascii="Century Gothic" w:hAnsi="Century Gothic" w:cs="Tahoma"/>
                <w:sz w:val="20"/>
              </w:rPr>
            </w:pPr>
          </w:p>
          <w:p w:rsidR="002E4A0E" w:rsidRDefault="000D234E" w:rsidP="00AA3001">
            <w:pPr>
              <w:pStyle w:val="ListParagraph"/>
              <w:ind w:left="0"/>
              <w:rPr>
                <w:rFonts w:ascii="Century Gothic" w:hAnsi="Century Gothic" w:cs="Tahoma"/>
                <w:sz w:val="20"/>
              </w:rPr>
            </w:pPr>
            <w:r>
              <w:rPr>
                <w:rFonts w:ascii="Century Gothic" w:hAnsi="Century Gothic" w:cs="Tahoma"/>
                <w:sz w:val="20"/>
              </w:rPr>
              <w:t>Students receive a participation grade and a grade concerning their attempts at improvisation. Students also receive extra points for actively sharing with the younger class.</w:t>
            </w:r>
          </w:p>
          <w:p w:rsidR="002E4A0E" w:rsidRDefault="002E4A0E" w:rsidP="00AA3001">
            <w:pPr>
              <w:pStyle w:val="ListParagraph"/>
              <w:ind w:left="0"/>
              <w:rPr>
                <w:rFonts w:ascii="Century Gothic" w:hAnsi="Century Gothic" w:cs="Tahoma"/>
                <w:sz w:val="20"/>
              </w:rPr>
            </w:pPr>
          </w:p>
          <w:p w:rsidR="002E4A0E" w:rsidRDefault="002E4A0E" w:rsidP="00AA3001">
            <w:pPr>
              <w:pStyle w:val="ListParagraph"/>
              <w:ind w:left="0"/>
              <w:rPr>
                <w:rFonts w:ascii="Century Gothic" w:hAnsi="Century Gothic" w:cs="Tahoma"/>
                <w:sz w:val="20"/>
              </w:rPr>
            </w:pPr>
          </w:p>
          <w:p w:rsidR="002E4A0E" w:rsidRDefault="002E4A0E" w:rsidP="00AA3001">
            <w:pPr>
              <w:pStyle w:val="ListParagraph"/>
              <w:ind w:left="0"/>
              <w:rPr>
                <w:rFonts w:ascii="Century Gothic" w:hAnsi="Century Gothic" w:cs="Tahoma"/>
                <w:sz w:val="20"/>
              </w:rPr>
            </w:pPr>
          </w:p>
          <w:p w:rsidR="002E4A0E" w:rsidRPr="0049113B" w:rsidRDefault="002E4A0E" w:rsidP="00AA3001">
            <w:pPr>
              <w:pStyle w:val="ListParagraph"/>
              <w:ind w:left="0"/>
              <w:rPr>
                <w:rFonts w:ascii="Century Gothic" w:hAnsi="Century Gothic" w:cs="Tahoma"/>
                <w:sz w:val="20"/>
              </w:rPr>
            </w:pPr>
          </w:p>
        </w:tc>
      </w:tr>
    </w:tbl>
    <w:p w:rsidR="002E4A0E" w:rsidRPr="00362CCC" w:rsidRDefault="002E4A0E" w:rsidP="002E4A0E">
      <w:pPr>
        <w:jc w:val="right"/>
        <w:rPr>
          <w:rFonts w:ascii="Century Gothic" w:hAnsi="Century Gothic"/>
          <w:sz w:val="20"/>
        </w:rPr>
      </w:pPr>
    </w:p>
    <w:p w:rsidR="002E4A0E" w:rsidRPr="00A30BD5" w:rsidRDefault="002E4A0E" w:rsidP="002E4A0E">
      <w:pPr>
        <w:rPr>
          <w:vanish/>
        </w:rPr>
      </w:pPr>
    </w:p>
    <w:p w:rsidR="002E4A0E" w:rsidRPr="00362CCC" w:rsidRDefault="002E4A0E" w:rsidP="002E4A0E">
      <w:pPr>
        <w:jc w:val="right"/>
        <w:rPr>
          <w:rFonts w:ascii="Century Gothic" w:hAnsi="Century Gothic"/>
          <w:sz w:val="20"/>
        </w:rPr>
      </w:pPr>
    </w:p>
    <w:p w:rsidR="002E4A0E" w:rsidRDefault="002E4A0E" w:rsidP="002E4A0E"/>
    <w:p w:rsidR="00AA3001" w:rsidRDefault="00AA3001"/>
    <w:sectPr w:rsidR="00AA3001" w:rsidSect="00AA3001">
      <w:headerReference w:type="default" r:id="rId8"/>
      <w:footerReference w:type="default" r:id="rId9"/>
      <w:pgSz w:w="12240" w:h="15840" w:code="1"/>
      <w:pgMar w:top="720" w:right="720" w:bottom="720" w:left="720" w:header="432" w:footer="144"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3CCD" w:rsidRDefault="00893CCD" w:rsidP="0076600D">
      <w:r>
        <w:separator/>
      </w:r>
    </w:p>
  </w:endnote>
  <w:endnote w:type="continuationSeparator" w:id="0">
    <w:p w:rsidR="00893CCD" w:rsidRDefault="00893CCD" w:rsidP="007660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1StaffWr.sym.">
    <w:altName w:val="Courier New"/>
    <w:charset w:val="00"/>
    <w:family w:val="auto"/>
    <w:pitch w:val="variable"/>
    <w:sig w:usb0="00000001" w:usb1="00000000" w:usb2="00000000" w:usb3="00000000" w:csb0="00000009" w:csb1="00000000"/>
  </w:font>
  <w:font w:name="Tahoma">
    <w:panose1 w:val="020B0604030504040204"/>
    <w:charset w:val="00"/>
    <w:family w:val="swiss"/>
    <w:pitch w:val="variable"/>
    <w:sig w:usb0="61002A87" w:usb1="80000000" w:usb2="00000008" w:usb3="00000000" w:csb0="000101FF"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3CCD" w:rsidRDefault="00FB6D1C">
    <w:pPr>
      <w:pStyle w:val="Footer"/>
      <w:jc w:val="right"/>
    </w:pPr>
    <w:fldSimple w:instr=" PAGE   \* MERGEFORMAT ">
      <w:r w:rsidR="00AA26B9">
        <w:rPr>
          <w:noProof/>
        </w:rPr>
        <w:t>1</w:t>
      </w:r>
    </w:fldSimple>
  </w:p>
  <w:p w:rsidR="00893CCD" w:rsidRDefault="00893CC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3CCD" w:rsidRDefault="00893CCD" w:rsidP="0076600D">
      <w:r>
        <w:separator/>
      </w:r>
    </w:p>
  </w:footnote>
  <w:footnote w:type="continuationSeparator" w:id="0">
    <w:p w:rsidR="00893CCD" w:rsidRDefault="00893CCD" w:rsidP="0076600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3CCD" w:rsidRDefault="00893CCD" w:rsidP="00AA3001">
    <w:pPr>
      <w:rPr>
        <w:rFonts w:ascii="Century Gothic" w:hAnsi="Century Gothic"/>
        <w:b/>
        <w:sz w:val="28"/>
      </w:rPr>
    </w:pPr>
  </w:p>
  <w:p w:rsidR="00893CCD" w:rsidRPr="00657041" w:rsidRDefault="00893CCD" w:rsidP="00AA3001">
    <w:pPr>
      <w:rPr>
        <w:rFonts w:ascii="Bradley Hand ITC" w:hAnsi="Bradley Hand ITC"/>
        <w:b/>
        <w:sz w:val="40"/>
        <w:szCs w:val="40"/>
      </w:rPr>
    </w:pPr>
    <w:r>
      <w:rPr>
        <w:rFonts w:ascii="Century Gothic" w:hAnsi="Century Gothic"/>
        <w:b/>
        <w:sz w:val="28"/>
      </w:rPr>
      <w:t xml:space="preserve">  </w:t>
    </w:r>
    <w:r>
      <w:rPr>
        <w:rFonts w:ascii="Century Gothic" w:hAnsi="Century Gothic"/>
        <w:b/>
        <w:sz w:val="28"/>
      </w:rPr>
      <w:tab/>
    </w:r>
    <w:r>
      <w:rPr>
        <w:rFonts w:ascii="Century Gothic" w:hAnsi="Century Gothic"/>
        <w:b/>
        <w:sz w:val="28"/>
      </w:rPr>
      <w:tab/>
    </w:r>
    <w:r>
      <w:rPr>
        <w:rFonts w:ascii="Century Gothic" w:hAnsi="Century Gothic"/>
        <w:b/>
        <w:sz w:val="28"/>
      </w:rPr>
      <w:tab/>
    </w:r>
    <w:r>
      <w:rPr>
        <w:rFonts w:ascii="Century Gothic" w:hAnsi="Century Gothic"/>
        <w:b/>
        <w:sz w:val="28"/>
      </w:rPr>
      <w:tab/>
    </w:r>
    <w:r w:rsidRPr="00657041">
      <w:rPr>
        <w:rFonts w:ascii="Bradley Hand ITC" w:hAnsi="Bradley Hand ITC"/>
        <w:b/>
        <w:sz w:val="40"/>
        <w:szCs w:val="40"/>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BA4C5D"/>
    <w:multiLevelType w:val="hybridMultilevel"/>
    <w:tmpl w:val="EB6ACEC0"/>
    <w:lvl w:ilvl="0" w:tplc="F02A03CC">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nsid w:val="3A1E54E5"/>
    <w:multiLevelType w:val="hybridMultilevel"/>
    <w:tmpl w:val="3EF0F40E"/>
    <w:lvl w:ilvl="0" w:tplc="4DAADD1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41B50AC4"/>
    <w:multiLevelType w:val="hybridMultilevel"/>
    <w:tmpl w:val="8A3C9460"/>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
    <w:nsid w:val="6AC42E9B"/>
    <w:multiLevelType w:val="hybridMultilevel"/>
    <w:tmpl w:val="004E2A7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
    <w:nsid w:val="6EF203E0"/>
    <w:multiLevelType w:val="hybridMultilevel"/>
    <w:tmpl w:val="C7CA2A34"/>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E4A0E"/>
    <w:rsid w:val="000D234E"/>
    <w:rsid w:val="002E4A0E"/>
    <w:rsid w:val="003276C3"/>
    <w:rsid w:val="00334AF0"/>
    <w:rsid w:val="00492E7A"/>
    <w:rsid w:val="0076600D"/>
    <w:rsid w:val="00893CCD"/>
    <w:rsid w:val="00A736B8"/>
    <w:rsid w:val="00AA26B9"/>
    <w:rsid w:val="00AA3001"/>
    <w:rsid w:val="00B34723"/>
    <w:rsid w:val="00C83CCE"/>
    <w:rsid w:val="00E01713"/>
    <w:rsid w:val="00E90635"/>
    <w:rsid w:val="00FB6D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4A0E"/>
    <w:pPr>
      <w:spacing w:after="0" w:line="240" w:lineRule="auto"/>
    </w:pPr>
    <w:rPr>
      <w:rFonts w:ascii="Arial" w:eastAsia="Times New Roman" w:hAnsi="Arial" w:cs="Times New Roman"/>
      <w:sz w:val="24"/>
      <w:szCs w:val="20"/>
    </w:rPr>
  </w:style>
  <w:style w:type="paragraph" w:styleId="Heading1">
    <w:name w:val="heading 1"/>
    <w:basedOn w:val="Normal"/>
    <w:next w:val="Normal"/>
    <w:link w:val="Heading1Char"/>
    <w:qFormat/>
    <w:rsid w:val="002E4A0E"/>
    <w:pPr>
      <w:keepNext/>
      <w:outlineLvl w:val="0"/>
    </w:pPr>
    <w:rPr>
      <w:rFonts w:ascii="Comic Sans MS" w:hAnsi="Comic Sans MS"/>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4A0E"/>
    <w:rPr>
      <w:rFonts w:ascii="Comic Sans MS" w:eastAsia="Times New Roman" w:hAnsi="Comic Sans MS" w:cs="Times New Roman"/>
      <w:b/>
      <w:sz w:val="20"/>
      <w:szCs w:val="20"/>
    </w:rPr>
  </w:style>
  <w:style w:type="paragraph" w:styleId="Footer">
    <w:name w:val="footer"/>
    <w:basedOn w:val="Normal"/>
    <w:link w:val="FooterChar"/>
    <w:uiPriority w:val="99"/>
    <w:rsid w:val="002E4A0E"/>
    <w:pPr>
      <w:tabs>
        <w:tab w:val="center" w:pos="4680"/>
        <w:tab w:val="right" w:pos="9360"/>
      </w:tabs>
    </w:pPr>
  </w:style>
  <w:style w:type="character" w:customStyle="1" w:styleId="FooterChar">
    <w:name w:val="Footer Char"/>
    <w:basedOn w:val="DefaultParagraphFont"/>
    <w:link w:val="Footer"/>
    <w:uiPriority w:val="99"/>
    <w:rsid w:val="002E4A0E"/>
    <w:rPr>
      <w:rFonts w:ascii="Arial" w:eastAsia="Times New Roman" w:hAnsi="Arial" w:cs="Times New Roman"/>
      <w:sz w:val="24"/>
      <w:szCs w:val="20"/>
    </w:rPr>
  </w:style>
  <w:style w:type="paragraph" w:styleId="ListParagraph">
    <w:name w:val="List Paragraph"/>
    <w:basedOn w:val="Normal"/>
    <w:uiPriority w:val="34"/>
    <w:qFormat/>
    <w:rsid w:val="002E4A0E"/>
    <w:pPr>
      <w:ind w:left="720"/>
      <w:contextualSpacing/>
    </w:pPr>
  </w:style>
  <w:style w:type="character" w:styleId="Hyperlink">
    <w:name w:val="Hyperlink"/>
    <w:basedOn w:val="DefaultParagraphFont"/>
    <w:uiPriority w:val="99"/>
    <w:unhideWhenUsed/>
    <w:rsid w:val="00492E7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youtube.com/watch?v=DoIqXz2AIF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663</Words>
  <Characters>3783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Mom</dc:creator>
  <cp:lastModifiedBy>Barina Blackwelder</cp:lastModifiedBy>
  <cp:revision>2</cp:revision>
  <dcterms:created xsi:type="dcterms:W3CDTF">2013-06-07T15:58:00Z</dcterms:created>
  <dcterms:modified xsi:type="dcterms:W3CDTF">2013-06-07T15:58:00Z</dcterms:modified>
</cp:coreProperties>
</file>